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45546" w14:textId="5E1240C8" w:rsidR="005828AC" w:rsidRDefault="2590E5BB" w:rsidP="7487329D">
      <w:pPr>
        <w:pStyle w:val="BodyText"/>
        <w:jc w:val="center"/>
        <w:rPr>
          <w:b/>
          <w:bCs/>
          <w:color w:val="000000" w:themeColor="text1"/>
        </w:rPr>
      </w:pPr>
      <w:r w:rsidRPr="7487329D">
        <w:rPr>
          <w:b/>
          <w:bCs/>
          <w:color w:val="000000" w:themeColor="text1"/>
        </w:rPr>
        <w:t xml:space="preserve">Kindergarten </w:t>
      </w:r>
      <w:r w:rsidR="4025554C" w:rsidRPr="7487329D">
        <w:rPr>
          <w:b/>
          <w:bCs/>
          <w:color w:val="000000" w:themeColor="text1"/>
        </w:rPr>
        <w:t xml:space="preserve">Oral Health </w:t>
      </w:r>
      <w:r w:rsidR="71BCF265" w:rsidRPr="7487329D">
        <w:rPr>
          <w:b/>
          <w:bCs/>
          <w:color w:val="000000" w:themeColor="text1"/>
        </w:rPr>
        <w:t>Assessment</w:t>
      </w:r>
      <w:r w:rsidR="008308AA">
        <w:rPr>
          <w:b/>
          <w:bCs/>
          <w:color w:val="000000" w:themeColor="text1"/>
        </w:rPr>
        <w:t xml:space="preserve"> (KOHA)</w:t>
      </w:r>
      <w:r w:rsidR="71BCF265" w:rsidRPr="7487329D">
        <w:rPr>
          <w:b/>
          <w:bCs/>
          <w:color w:val="000000" w:themeColor="text1"/>
        </w:rPr>
        <w:t xml:space="preserve"> </w:t>
      </w:r>
      <w:r w:rsidR="4025554C" w:rsidRPr="7487329D">
        <w:rPr>
          <w:b/>
          <w:bCs/>
          <w:color w:val="000000" w:themeColor="text1"/>
        </w:rPr>
        <w:t>Notification Letter</w:t>
      </w:r>
    </w:p>
    <w:p w14:paraId="345D4BE1" w14:textId="77777777" w:rsidR="0058574E" w:rsidRDefault="0058574E" w:rsidP="00C271A2">
      <w:pPr>
        <w:pStyle w:val="BodyText"/>
        <w:rPr>
          <w:bCs/>
          <w:color w:val="000000" w:themeColor="text1"/>
        </w:rPr>
      </w:pPr>
    </w:p>
    <w:p w14:paraId="0E28404A" w14:textId="564F1ECC" w:rsidR="005828AC" w:rsidRPr="00194C48" w:rsidRDefault="00165B07" w:rsidP="00C271A2">
      <w:pPr>
        <w:pStyle w:val="BodyText"/>
        <w:rPr>
          <w:color w:val="000000" w:themeColor="text1"/>
        </w:rPr>
      </w:pPr>
      <w:r w:rsidRPr="00194C48">
        <w:rPr>
          <w:color w:val="000000" w:themeColor="text1"/>
        </w:rPr>
        <w:t>Dear</w:t>
      </w:r>
      <w:r w:rsidRPr="00194C48">
        <w:rPr>
          <w:color w:val="000000" w:themeColor="text1"/>
          <w:spacing w:val="-3"/>
        </w:rPr>
        <w:t xml:space="preserve"> </w:t>
      </w:r>
      <w:r w:rsidRPr="00194C48">
        <w:rPr>
          <w:color w:val="000000" w:themeColor="text1"/>
        </w:rPr>
        <w:t>Parent</w:t>
      </w:r>
      <w:r w:rsidRPr="00194C48">
        <w:rPr>
          <w:color w:val="000000" w:themeColor="text1"/>
          <w:spacing w:val="-1"/>
        </w:rPr>
        <w:t xml:space="preserve"> </w:t>
      </w:r>
      <w:r w:rsidRPr="00194C48">
        <w:rPr>
          <w:color w:val="000000" w:themeColor="text1"/>
        </w:rPr>
        <w:t>or</w:t>
      </w:r>
      <w:r w:rsidRPr="00194C48">
        <w:rPr>
          <w:color w:val="000000" w:themeColor="text1"/>
          <w:spacing w:val="-4"/>
        </w:rPr>
        <w:t xml:space="preserve"> </w:t>
      </w:r>
      <w:r w:rsidRPr="00194C48">
        <w:rPr>
          <w:color w:val="000000" w:themeColor="text1"/>
          <w:spacing w:val="-2"/>
        </w:rPr>
        <w:t>Guardian:</w:t>
      </w:r>
    </w:p>
    <w:p w14:paraId="3937130D" w14:textId="77777777" w:rsidR="005828AC" w:rsidRPr="00194C48" w:rsidRDefault="005828AC">
      <w:pPr>
        <w:pStyle w:val="BodyText"/>
        <w:rPr>
          <w:color w:val="000000" w:themeColor="text1"/>
        </w:rPr>
      </w:pPr>
    </w:p>
    <w:p w14:paraId="3EE7AD42" w14:textId="6DCA5AB7" w:rsidR="00E80BE4" w:rsidRPr="007D6A27" w:rsidRDefault="00165B07" w:rsidP="00C271A2">
      <w:pPr>
        <w:pStyle w:val="BodyText"/>
        <w:ind w:right="158"/>
        <w:rPr>
          <w:color w:val="000000" w:themeColor="text1"/>
        </w:rPr>
      </w:pPr>
      <w:r w:rsidRPr="00194C48">
        <w:rPr>
          <w:color w:val="000000" w:themeColor="text1"/>
        </w:rPr>
        <w:t xml:space="preserve">Having a healthy mouth helps your child do well in school. To make sure your child is ready for school, California law </w:t>
      </w:r>
      <w:r w:rsidRPr="00194C48">
        <w:rPr>
          <w:i/>
          <w:color w:val="000000" w:themeColor="text1"/>
        </w:rPr>
        <w:t xml:space="preserve">Education Code </w:t>
      </w:r>
      <w:r w:rsidRPr="00194C48">
        <w:rPr>
          <w:color w:val="000000" w:themeColor="text1"/>
        </w:rPr>
        <w:t xml:space="preserve">Section 49452.8 </w:t>
      </w:r>
      <w:r w:rsidRPr="00042DE1">
        <w:rPr>
          <w:color w:val="000000" w:themeColor="text1"/>
        </w:rPr>
        <w:t xml:space="preserve">requires </w:t>
      </w:r>
      <w:r w:rsidR="005C544A" w:rsidRPr="00B00042">
        <w:rPr>
          <w:b/>
          <w:bCs/>
          <w:color w:val="000000" w:themeColor="text1"/>
        </w:rPr>
        <w:t xml:space="preserve">every </w:t>
      </w:r>
      <w:r w:rsidR="005C544A" w:rsidRPr="00042DE1">
        <w:rPr>
          <w:b/>
          <w:bCs/>
          <w:color w:val="000000" w:themeColor="text1"/>
        </w:rPr>
        <w:t>kindergartner</w:t>
      </w:r>
      <w:r w:rsidR="00CC7011">
        <w:rPr>
          <w:b/>
          <w:bCs/>
          <w:color w:val="000000" w:themeColor="text1"/>
        </w:rPr>
        <w:t xml:space="preserve"> in public school</w:t>
      </w:r>
      <w:r w:rsidR="006539DE">
        <w:rPr>
          <w:b/>
          <w:bCs/>
          <w:color w:val="000000" w:themeColor="text1"/>
        </w:rPr>
        <w:t xml:space="preserve"> </w:t>
      </w:r>
      <w:r w:rsidR="006539DE" w:rsidRPr="00CC7011">
        <w:rPr>
          <w:b/>
          <w:bCs/>
          <w:i/>
          <w:iCs/>
          <w:color w:val="000000" w:themeColor="text1"/>
        </w:rPr>
        <w:t xml:space="preserve">and </w:t>
      </w:r>
      <w:r w:rsidR="00B06CFA">
        <w:rPr>
          <w:b/>
          <w:bCs/>
          <w:i/>
          <w:iCs/>
          <w:color w:val="000000" w:themeColor="text1"/>
        </w:rPr>
        <w:t xml:space="preserve">only those first graders who were not in public school the prior year </w:t>
      </w:r>
      <w:r w:rsidR="005C544A" w:rsidRPr="00042DE1">
        <w:rPr>
          <w:color w:val="000000" w:themeColor="text1"/>
        </w:rPr>
        <w:t xml:space="preserve">to have an </w:t>
      </w:r>
      <w:r w:rsidR="005C544A" w:rsidRPr="00042DE1">
        <w:rPr>
          <w:b/>
          <w:bCs/>
          <w:color w:val="000000" w:themeColor="text1"/>
        </w:rPr>
        <w:t>oral health assessment/</w:t>
      </w:r>
      <w:r w:rsidR="005C544A" w:rsidRPr="00042DE1">
        <w:rPr>
          <w:color w:val="000000" w:themeColor="text1"/>
        </w:rPr>
        <w:t xml:space="preserve"> </w:t>
      </w:r>
      <w:r w:rsidR="005C544A" w:rsidRPr="00AE5397">
        <w:rPr>
          <w:b/>
          <w:bCs/>
          <w:color w:val="000000" w:themeColor="text1"/>
        </w:rPr>
        <w:t>screening</w:t>
      </w:r>
      <w:r w:rsidR="005C544A" w:rsidRPr="00042DE1">
        <w:rPr>
          <w:color w:val="000000" w:themeColor="text1"/>
        </w:rPr>
        <w:t xml:space="preserve"> or dental check-up</w:t>
      </w:r>
      <w:r w:rsidR="00B30EB1">
        <w:rPr>
          <w:color w:val="000000" w:themeColor="text1"/>
        </w:rPr>
        <w:t xml:space="preserve"> turned into their school </w:t>
      </w:r>
      <w:r w:rsidR="00B86ABB">
        <w:rPr>
          <w:b/>
          <w:bCs/>
          <w:color w:val="000000" w:themeColor="text1"/>
        </w:rPr>
        <w:t>at the beginning of the</w:t>
      </w:r>
      <w:r w:rsidR="00F4572C">
        <w:rPr>
          <w:b/>
          <w:bCs/>
          <w:color w:val="000000" w:themeColor="text1"/>
        </w:rPr>
        <w:t xml:space="preserve"> school</w:t>
      </w:r>
      <w:r w:rsidR="00B86ABB">
        <w:rPr>
          <w:b/>
          <w:bCs/>
          <w:color w:val="000000" w:themeColor="text1"/>
        </w:rPr>
        <w:t xml:space="preserve"> year.</w:t>
      </w:r>
      <w:r w:rsidR="007D6A27">
        <w:rPr>
          <w:b/>
          <w:bCs/>
          <w:color w:val="000000" w:themeColor="text1"/>
        </w:rPr>
        <w:t xml:space="preserve"> Transitional kindergartners</w:t>
      </w:r>
      <w:r w:rsidR="000C1281">
        <w:rPr>
          <w:b/>
          <w:bCs/>
          <w:color w:val="000000" w:themeColor="text1"/>
        </w:rPr>
        <w:t xml:space="preserve"> (TK)</w:t>
      </w:r>
      <w:r w:rsidR="007D6A27">
        <w:rPr>
          <w:b/>
          <w:bCs/>
          <w:color w:val="000000" w:themeColor="text1"/>
        </w:rPr>
        <w:t xml:space="preserve"> </w:t>
      </w:r>
      <w:r w:rsidR="007D6A27">
        <w:rPr>
          <w:color w:val="000000" w:themeColor="text1"/>
        </w:rPr>
        <w:t>can also complete the</w:t>
      </w:r>
      <w:r w:rsidR="000C1281">
        <w:rPr>
          <w:color w:val="000000" w:themeColor="text1"/>
        </w:rPr>
        <w:t xml:space="preserve"> assessment</w:t>
      </w:r>
      <w:r w:rsidR="008C020C">
        <w:rPr>
          <w:color w:val="000000" w:themeColor="text1"/>
        </w:rPr>
        <w:t>.</w:t>
      </w:r>
    </w:p>
    <w:p w14:paraId="688277A5" w14:textId="77777777" w:rsidR="00C271A2" w:rsidRDefault="00C271A2" w:rsidP="00C271A2">
      <w:pPr>
        <w:pStyle w:val="BodyText"/>
        <w:ind w:right="158"/>
        <w:rPr>
          <w:b/>
          <w:bCs/>
          <w:color w:val="000000" w:themeColor="text1"/>
        </w:rPr>
      </w:pPr>
    </w:p>
    <w:p w14:paraId="536D51B5" w14:textId="4125F706" w:rsidR="00A2644C" w:rsidRDefault="1BA63B76" w:rsidP="00C271A2">
      <w:pPr>
        <w:pStyle w:val="BodyText"/>
        <w:ind w:right="158"/>
        <w:rPr>
          <w:color w:val="000000" w:themeColor="text1"/>
        </w:rPr>
      </w:pPr>
      <w:r w:rsidRPr="7487329D">
        <w:rPr>
          <w:b/>
          <w:bCs/>
          <w:color w:val="000000" w:themeColor="text1"/>
        </w:rPr>
        <w:t xml:space="preserve">The </w:t>
      </w:r>
      <w:r w:rsidR="394FF63E" w:rsidRPr="7487329D">
        <w:rPr>
          <w:b/>
          <w:bCs/>
          <w:color w:val="000000" w:themeColor="text1"/>
        </w:rPr>
        <w:t xml:space="preserve">Kindergarten </w:t>
      </w:r>
      <w:r w:rsidR="7A362DF3" w:rsidRPr="7487329D">
        <w:rPr>
          <w:b/>
          <w:bCs/>
          <w:color w:val="000000" w:themeColor="text1"/>
        </w:rPr>
        <w:t xml:space="preserve">Oral Health Assessment </w:t>
      </w:r>
      <w:r w:rsidR="12D15C2E" w:rsidRPr="7487329D">
        <w:rPr>
          <w:b/>
          <w:bCs/>
          <w:color w:val="000000" w:themeColor="text1"/>
        </w:rPr>
        <w:t>F</w:t>
      </w:r>
      <w:r w:rsidR="7A362DF3" w:rsidRPr="7487329D">
        <w:rPr>
          <w:b/>
          <w:bCs/>
          <w:color w:val="000000" w:themeColor="text1"/>
        </w:rPr>
        <w:t>orm (attached to this letter)</w:t>
      </w:r>
      <w:r w:rsidR="7A362DF3" w:rsidRPr="7487329D">
        <w:rPr>
          <w:color w:val="000000" w:themeColor="text1"/>
        </w:rPr>
        <w:t xml:space="preserve"> </w:t>
      </w:r>
      <w:r w:rsidRPr="7487329D">
        <w:rPr>
          <w:color w:val="000000" w:themeColor="text1"/>
        </w:rPr>
        <w:t xml:space="preserve">needs to be </w:t>
      </w:r>
      <w:r w:rsidR="7A362DF3" w:rsidRPr="7487329D">
        <w:rPr>
          <w:color w:val="000000" w:themeColor="text1"/>
        </w:rPr>
        <w:t xml:space="preserve">completed by </w:t>
      </w:r>
      <w:r w:rsidR="3F03BC09" w:rsidRPr="7487329D">
        <w:rPr>
          <w:color w:val="000000" w:themeColor="text1"/>
        </w:rPr>
        <w:t>a licensed dentist or other licensed or registered dental health professional</w:t>
      </w:r>
      <w:r w:rsidR="2EABB618" w:rsidRPr="7487329D">
        <w:rPr>
          <w:b/>
          <w:bCs/>
          <w:color w:val="000000" w:themeColor="text1"/>
        </w:rPr>
        <w:t>.</w:t>
      </w:r>
      <w:r w:rsidR="4EC607BE" w:rsidRPr="7487329D">
        <w:rPr>
          <w:color w:val="000000" w:themeColor="text1"/>
        </w:rPr>
        <w:t xml:space="preserve"> </w:t>
      </w:r>
      <w:r w:rsidR="3F03BC09" w:rsidRPr="7487329D">
        <w:rPr>
          <w:color w:val="000000" w:themeColor="text1"/>
        </w:rPr>
        <w:t xml:space="preserve">If your </w:t>
      </w:r>
      <w:r w:rsidR="4BA563DB" w:rsidRPr="7487329D">
        <w:rPr>
          <w:color w:val="000000" w:themeColor="text1"/>
        </w:rPr>
        <w:t xml:space="preserve">kindergartner or first grader </w:t>
      </w:r>
      <w:r w:rsidR="1F9E68C6" w:rsidRPr="7487329D">
        <w:rPr>
          <w:color w:val="000000" w:themeColor="text1"/>
        </w:rPr>
        <w:t xml:space="preserve">enrolling </w:t>
      </w:r>
      <w:r w:rsidR="3B90D7B8" w:rsidRPr="7487329D">
        <w:rPr>
          <w:color w:val="000000" w:themeColor="text1"/>
        </w:rPr>
        <w:t>in</w:t>
      </w:r>
      <w:r w:rsidR="4BA563DB" w:rsidRPr="7487329D">
        <w:rPr>
          <w:color w:val="000000" w:themeColor="text1"/>
        </w:rPr>
        <w:t xml:space="preserve"> public school for their first year</w:t>
      </w:r>
      <w:r w:rsidR="3F03BC09" w:rsidRPr="7487329D">
        <w:rPr>
          <w:color w:val="000000" w:themeColor="text1"/>
        </w:rPr>
        <w:t xml:space="preserve"> </w:t>
      </w:r>
      <w:r w:rsidR="3F03BC09" w:rsidRPr="7487329D">
        <w:rPr>
          <w:b/>
          <w:bCs/>
          <w:i/>
          <w:iCs/>
          <w:color w:val="000000" w:themeColor="text1"/>
        </w:rPr>
        <w:t>has not</w:t>
      </w:r>
      <w:r w:rsidR="3F03BC09" w:rsidRPr="7487329D">
        <w:rPr>
          <w:color w:val="000000" w:themeColor="text1"/>
        </w:rPr>
        <w:t xml:space="preserve"> had </w:t>
      </w:r>
      <w:r w:rsidR="27DC6AF8" w:rsidRPr="7487329D">
        <w:rPr>
          <w:color w:val="000000" w:themeColor="text1"/>
        </w:rPr>
        <w:t xml:space="preserve">the form </w:t>
      </w:r>
      <w:r w:rsidR="397E3CA5" w:rsidRPr="7487329D">
        <w:rPr>
          <w:color w:val="000000" w:themeColor="text1"/>
        </w:rPr>
        <w:t xml:space="preserve">completed by </w:t>
      </w:r>
      <w:r w:rsidR="046006E6" w:rsidRPr="7487329D">
        <w:rPr>
          <w:color w:val="000000" w:themeColor="text1"/>
        </w:rPr>
        <w:t xml:space="preserve">a dentist </w:t>
      </w:r>
      <w:r w:rsidR="397E3CA5" w:rsidRPr="7487329D">
        <w:rPr>
          <w:color w:val="000000" w:themeColor="text1"/>
        </w:rPr>
        <w:t xml:space="preserve">in the past 12 months, please </w:t>
      </w:r>
      <w:r w:rsidR="046006E6" w:rsidRPr="7487329D">
        <w:rPr>
          <w:color w:val="000000" w:themeColor="text1"/>
        </w:rPr>
        <w:t xml:space="preserve">go to </w:t>
      </w:r>
      <w:r w:rsidR="10F19936" w:rsidRPr="7487329D">
        <w:rPr>
          <w:color w:val="000000" w:themeColor="text1"/>
        </w:rPr>
        <w:t>their</w:t>
      </w:r>
      <w:r w:rsidR="046006E6" w:rsidRPr="7487329D">
        <w:rPr>
          <w:color w:val="000000" w:themeColor="text1"/>
        </w:rPr>
        <w:t xml:space="preserve"> dentist to get </w:t>
      </w:r>
      <w:r w:rsidR="3B90D7B8" w:rsidRPr="7487329D">
        <w:rPr>
          <w:color w:val="000000" w:themeColor="text1"/>
        </w:rPr>
        <w:t>it</w:t>
      </w:r>
      <w:r w:rsidR="10F19936" w:rsidRPr="7487329D">
        <w:rPr>
          <w:color w:val="000000" w:themeColor="text1"/>
        </w:rPr>
        <w:t xml:space="preserve"> completed</w:t>
      </w:r>
      <w:r w:rsidR="046006E6" w:rsidRPr="7487329D">
        <w:rPr>
          <w:color w:val="000000" w:themeColor="text1"/>
        </w:rPr>
        <w:t xml:space="preserve">, </w:t>
      </w:r>
      <w:r w:rsidR="397E3CA5" w:rsidRPr="7487329D">
        <w:rPr>
          <w:color w:val="000000" w:themeColor="text1"/>
        </w:rPr>
        <w:t>and return</w:t>
      </w:r>
      <w:r w:rsidR="046006E6" w:rsidRPr="7487329D">
        <w:rPr>
          <w:color w:val="000000" w:themeColor="text1"/>
        </w:rPr>
        <w:t xml:space="preserve"> </w:t>
      </w:r>
      <w:r w:rsidR="27DC6AF8" w:rsidRPr="7487329D">
        <w:rPr>
          <w:color w:val="000000" w:themeColor="text1"/>
        </w:rPr>
        <w:t>it t</w:t>
      </w:r>
      <w:r w:rsidR="397E3CA5" w:rsidRPr="7487329D">
        <w:rPr>
          <w:color w:val="000000" w:themeColor="text1"/>
        </w:rPr>
        <w:t xml:space="preserve">o </w:t>
      </w:r>
      <w:r w:rsidR="046006E6" w:rsidRPr="7487329D">
        <w:rPr>
          <w:color w:val="000000" w:themeColor="text1"/>
        </w:rPr>
        <w:t>your child’s</w:t>
      </w:r>
      <w:r w:rsidR="397E3CA5" w:rsidRPr="7487329D">
        <w:rPr>
          <w:color w:val="000000" w:themeColor="text1"/>
        </w:rPr>
        <w:t xml:space="preserve"> school</w:t>
      </w:r>
      <w:r w:rsidR="00805E70">
        <w:rPr>
          <w:color w:val="000000" w:themeColor="text1"/>
        </w:rPr>
        <w:t>.</w:t>
      </w:r>
      <w:r w:rsidR="397E3CA5" w:rsidRPr="00805E70">
        <w:rPr>
          <w:color w:val="000000" w:themeColor="text1"/>
        </w:rPr>
        <w:t xml:space="preserve"> </w:t>
      </w:r>
    </w:p>
    <w:p w14:paraId="2333E52D" w14:textId="77777777" w:rsidR="00C271A2" w:rsidRDefault="00C271A2" w:rsidP="00C271A2">
      <w:pPr>
        <w:pStyle w:val="BodyText"/>
        <w:ind w:right="158"/>
        <w:rPr>
          <w:color w:val="000000" w:themeColor="text1"/>
        </w:rPr>
      </w:pPr>
    </w:p>
    <w:p w14:paraId="7C035995" w14:textId="5D8A7192" w:rsidR="00D57A3F" w:rsidRPr="00194C48" w:rsidRDefault="60D2E2B3" w:rsidP="00C271A2">
      <w:pPr>
        <w:pStyle w:val="BodyText"/>
        <w:ind w:right="158"/>
        <w:rPr>
          <w:color w:val="000000" w:themeColor="text1"/>
        </w:rPr>
      </w:pPr>
      <w:r w:rsidRPr="00194C48">
        <w:rPr>
          <w:color w:val="000000" w:themeColor="text1"/>
        </w:rPr>
        <w:t>If you cannot take your child</w:t>
      </w:r>
      <w:r w:rsidR="2F3A116E">
        <w:rPr>
          <w:color w:val="000000" w:themeColor="text1"/>
        </w:rPr>
        <w:t xml:space="preserve"> to a dentist</w:t>
      </w:r>
      <w:r w:rsidRPr="00194C48">
        <w:rPr>
          <w:color w:val="000000" w:themeColor="text1"/>
        </w:rPr>
        <w:t xml:space="preserve"> </w:t>
      </w:r>
      <w:r w:rsidR="18B93884">
        <w:rPr>
          <w:color w:val="000000" w:themeColor="text1"/>
        </w:rPr>
        <w:t>to get the</w:t>
      </w:r>
      <w:r w:rsidRPr="00194C48">
        <w:rPr>
          <w:color w:val="000000" w:themeColor="text1"/>
        </w:rPr>
        <w:t xml:space="preserve"> oral health assessment</w:t>
      </w:r>
      <w:r w:rsidR="18B93884">
        <w:rPr>
          <w:color w:val="000000" w:themeColor="text1"/>
        </w:rPr>
        <w:t>/ screening</w:t>
      </w:r>
      <w:r w:rsidRPr="00194C48">
        <w:rPr>
          <w:color w:val="000000" w:themeColor="text1"/>
        </w:rPr>
        <w:t xml:space="preserve">, </w:t>
      </w:r>
      <w:r w:rsidR="49685BB1">
        <w:rPr>
          <w:color w:val="000000" w:themeColor="text1"/>
        </w:rPr>
        <w:t xml:space="preserve">or </w:t>
      </w:r>
      <w:r w:rsidR="00BF05DD">
        <w:rPr>
          <w:color w:val="000000" w:themeColor="text1"/>
        </w:rPr>
        <w:t xml:space="preserve">if </w:t>
      </w:r>
      <w:r w:rsidR="56CD33C0">
        <w:rPr>
          <w:color w:val="000000" w:themeColor="text1"/>
        </w:rPr>
        <w:t>your child cannot attend an</w:t>
      </w:r>
      <w:r w:rsidR="6B5ED510">
        <w:rPr>
          <w:color w:val="000000" w:themeColor="text1"/>
        </w:rPr>
        <w:t xml:space="preserve"> oral health</w:t>
      </w:r>
      <w:r w:rsidR="18B93884">
        <w:rPr>
          <w:color w:val="000000" w:themeColor="text1"/>
        </w:rPr>
        <w:t xml:space="preserve"> screening</w:t>
      </w:r>
      <w:r w:rsidR="56CD33C0">
        <w:rPr>
          <w:color w:val="000000" w:themeColor="text1"/>
        </w:rPr>
        <w:t xml:space="preserve"> event hosted at your school, </w:t>
      </w:r>
      <w:r w:rsidRPr="00194C48">
        <w:rPr>
          <w:color w:val="000000" w:themeColor="text1"/>
        </w:rPr>
        <w:t xml:space="preserve">please </w:t>
      </w:r>
      <w:r w:rsidR="006A4042">
        <w:rPr>
          <w:color w:val="000000" w:themeColor="text1"/>
        </w:rPr>
        <w:t xml:space="preserve">visit our webpage here for help in finding a dentist: </w:t>
      </w:r>
      <w:hyperlink r:id="rId10" w:history="1">
        <w:r w:rsidR="00393671" w:rsidRPr="00B50AAA">
          <w:rPr>
            <w:rStyle w:val="Hyperlink"/>
          </w:rPr>
          <w:t>https://www.smchealth.org/accessing-oral-health-care</w:t>
        </w:r>
      </w:hyperlink>
      <w:r w:rsidR="00393671">
        <w:rPr>
          <w:color w:val="000000" w:themeColor="text1"/>
        </w:rPr>
        <w:t xml:space="preserve">. </w:t>
      </w:r>
      <w:r w:rsidR="00D271B2">
        <w:rPr>
          <w:color w:val="000000" w:themeColor="text1"/>
        </w:rPr>
        <w:t>Or, you</w:t>
      </w:r>
      <w:r w:rsidR="00393671">
        <w:rPr>
          <w:color w:val="000000" w:themeColor="text1"/>
        </w:rPr>
        <w:t xml:space="preserve"> may complete </w:t>
      </w:r>
      <w:r w:rsidRPr="00194C48">
        <w:rPr>
          <w:color w:val="000000" w:themeColor="text1"/>
        </w:rPr>
        <w:t xml:space="preserve">the separate </w:t>
      </w:r>
      <w:r w:rsidRPr="00417FA8">
        <w:rPr>
          <w:b/>
          <w:bCs/>
          <w:color w:val="000000" w:themeColor="text1"/>
        </w:rPr>
        <w:t>Waiver of</w:t>
      </w:r>
      <w:r w:rsidR="678E555D" w:rsidRPr="00417FA8">
        <w:rPr>
          <w:b/>
          <w:bCs/>
          <w:color w:val="000000" w:themeColor="text1"/>
        </w:rPr>
        <w:t xml:space="preserve"> Kindergarten</w:t>
      </w:r>
      <w:r w:rsidRPr="00417FA8">
        <w:rPr>
          <w:b/>
          <w:bCs/>
          <w:color w:val="000000" w:themeColor="text1"/>
        </w:rPr>
        <w:t xml:space="preserve"> Oral Health Assessment Requirement form</w:t>
      </w:r>
      <w:r w:rsidR="03C79721">
        <w:rPr>
          <w:b/>
          <w:bCs/>
          <w:color w:val="000000" w:themeColor="text1"/>
        </w:rPr>
        <w:t xml:space="preserve"> </w:t>
      </w:r>
      <w:r w:rsidR="03C79721" w:rsidRPr="00AE133B">
        <w:rPr>
          <w:b/>
          <w:bCs/>
          <w:color w:val="000000" w:themeColor="text1"/>
        </w:rPr>
        <w:t>(attached to this letter)</w:t>
      </w:r>
      <w:r w:rsidRPr="00AE133B">
        <w:rPr>
          <w:b/>
          <w:bCs/>
          <w:color w:val="000000" w:themeColor="text1"/>
        </w:rPr>
        <w:t>,</w:t>
      </w:r>
      <w:r w:rsidR="2ED07219" w:rsidRPr="00AE133B">
        <w:rPr>
          <w:b/>
          <w:bCs/>
          <w:color w:val="000000" w:themeColor="text1"/>
        </w:rPr>
        <w:t xml:space="preserve"> </w:t>
      </w:r>
      <w:r w:rsidRPr="00194C48">
        <w:rPr>
          <w:color w:val="000000" w:themeColor="text1"/>
        </w:rPr>
        <w:t xml:space="preserve">and return </w:t>
      </w:r>
      <w:r w:rsidR="0B5EBF3E">
        <w:rPr>
          <w:color w:val="000000" w:themeColor="text1"/>
        </w:rPr>
        <w:t>it</w:t>
      </w:r>
      <w:r w:rsidR="41895D10">
        <w:rPr>
          <w:color w:val="000000" w:themeColor="text1"/>
        </w:rPr>
        <w:t xml:space="preserve"> to your child’s school.</w:t>
      </w:r>
      <w:r w:rsidR="508655CC">
        <w:rPr>
          <w:color w:val="000000" w:themeColor="text1"/>
        </w:rPr>
        <w:t xml:space="preserve"> You can get copies of all these forms</w:t>
      </w:r>
      <w:r w:rsidR="508655CC" w:rsidRPr="00194C48">
        <w:rPr>
          <w:color w:val="000000" w:themeColor="text1"/>
          <w:spacing w:val="-2"/>
        </w:rPr>
        <w:t xml:space="preserve"> </w:t>
      </w:r>
      <w:r w:rsidR="508655CC">
        <w:rPr>
          <w:color w:val="000000" w:themeColor="text1"/>
        </w:rPr>
        <w:t xml:space="preserve">from </w:t>
      </w:r>
      <w:r w:rsidR="508655CC" w:rsidRPr="00194C48">
        <w:rPr>
          <w:color w:val="000000" w:themeColor="text1"/>
        </w:rPr>
        <w:t>your</w:t>
      </w:r>
      <w:r w:rsidR="508655CC" w:rsidRPr="00194C48">
        <w:rPr>
          <w:color w:val="000000" w:themeColor="text1"/>
          <w:spacing w:val="-2"/>
        </w:rPr>
        <w:t xml:space="preserve"> </w:t>
      </w:r>
      <w:r w:rsidR="508655CC" w:rsidRPr="00194C48">
        <w:rPr>
          <w:color w:val="000000" w:themeColor="text1"/>
        </w:rPr>
        <w:t>child’s</w:t>
      </w:r>
      <w:r w:rsidR="508655CC" w:rsidRPr="00194C48">
        <w:rPr>
          <w:color w:val="000000" w:themeColor="text1"/>
          <w:spacing w:val="-2"/>
        </w:rPr>
        <w:t xml:space="preserve"> </w:t>
      </w:r>
      <w:r w:rsidR="508655CC" w:rsidRPr="00194C48">
        <w:rPr>
          <w:color w:val="000000" w:themeColor="text1"/>
        </w:rPr>
        <w:t>school</w:t>
      </w:r>
      <w:r w:rsidR="508655CC">
        <w:rPr>
          <w:color w:val="000000" w:themeColor="text1"/>
        </w:rPr>
        <w:t>.</w:t>
      </w:r>
    </w:p>
    <w:p w14:paraId="5378D632" w14:textId="77777777" w:rsidR="0058574E" w:rsidRDefault="0058574E" w:rsidP="0058574E">
      <w:pPr>
        <w:pStyle w:val="BodyText"/>
        <w:ind w:right="158"/>
        <w:rPr>
          <w:color w:val="000000" w:themeColor="text1"/>
        </w:rPr>
      </w:pPr>
    </w:p>
    <w:p w14:paraId="624F116C" w14:textId="28294CED" w:rsidR="00856A31" w:rsidRPr="00A70344" w:rsidRDefault="00D57A3F" w:rsidP="0058574E">
      <w:pPr>
        <w:pStyle w:val="BodyText"/>
        <w:ind w:right="158"/>
        <w:rPr>
          <w:color w:val="000000" w:themeColor="text1"/>
        </w:rPr>
      </w:pPr>
      <w:r w:rsidRPr="00194C48">
        <w:rPr>
          <w:color w:val="000000" w:themeColor="text1"/>
        </w:rPr>
        <w:t>Your child’s identity will not be in any report. Schools keep students’ health information private.</w:t>
      </w:r>
      <w:r w:rsidRPr="00194C48">
        <w:rPr>
          <w:color w:val="000000" w:themeColor="text1"/>
          <w:spacing w:val="-3"/>
        </w:rPr>
        <w:t xml:space="preserve"> </w:t>
      </w:r>
    </w:p>
    <w:p w14:paraId="4EF6A0A0" w14:textId="77777777" w:rsidR="0058574E" w:rsidRDefault="0058574E" w:rsidP="0058574E">
      <w:pPr>
        <w:pStyle w:val="BodyText"/>
        <w:spacing w:before="1"/>
        <w:ind w:right="243"/>
        <w:rPr>
          <w:b/>
          <w:bCs/>
          <w:color w:val="000000" w:themeColor="text1"/>
        </w:rPr>
      </w:pPr>
    </w:p>
    <w:p w14:paraId="5AD7EF14" w14:textId="166C2C92" w:rsidR="004E035A" w:rsidRDefault="00EE53D2" w:rsidP="0058574E">
      <w:pPr>
        <w:pStyle w:val="BodyText"/>
        <w:spacing w:before="1"/>
        <w:ind w:right="243"/>
        <w:rPr>
          <w:b/>
          <w:bCs/>
          <w:color w:val="000000" w:themeColor="text1"/>
        </w:rPr>
      </w:pPr>
      <w:r>
        <w:rPr>
          <w:b/>
          <w:bCs/>
          <w:color w:val="000000" w:themeColor="text1"/>
        </w:rPr>
        <w:t>If your child</w:t>
      </w:r>
      <w:r w:rsidR="002F33F5">
        <w:rPr>
          <w:b/>
          <w:bCs/>
          <w:color w:val="000000" w:themeColor="text1"/>
        </w:rPr>
        <w:t xml:space="preserve"> does not have health or dental insurance:</w:t>
      </w:r>
    </w:p>
    <w:p w14:paraId="0F5A46CD" w14:textId="77777777" w:rsidR="0058574E" w:rsidRDefault="00EE53D2" w:rsidP="0058574E">
      <w:pPr>
        <w:pStyle w:val="BodyText"/>
        <w:spacing w:before="1"/>
        <w:ind w:right="243"/>
        <w:rPr>
          <w:b/>
          <w:bCs/>
          <w:color w:val="000000" w:themeColor="text1"/>
        </w:rPr>
      </w:pPr>
      <w:r w:rsidRPr="008C71E5">
        <w:rPr>
          <w:noProof/>
        </w:rPr>
        <w:drawing>
          <wp:anchor distT="0" distB="0" distL="114300" distR="114300" simplePos="0" relativeHeight="251666944" behindDoc="1" locked="0" layoutInCell="1" allowOverlap="1" wp14:anchorId="43FCA31F" wp14:editId="547F31FB">
            <wp:simplePos x="0" y="0"/>
            <wp:positionH relativeFrom="column">
              <wp:posOffset>5191125</wp:posOffset>
            </wp:positionH>
            <wp:positionV relativeFrom="margin">
              <wp:posOffset>4922520</wp:posOffset>
            </wp:positionV>
            <wp:extent cx="981075" cy="981075"/>
            <wp:effectExtent l="0" t="0" r="9525" b="9525"/>
            <wp:wrapSquare wrapText="bothSides"/>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margin">
              <wp14:pctWidth>0</wp14:pctWidth>
            </wp14:sizeRelH>
            <wp14:sizeRelV relativeFrom="margin">
              <wp14:pctHeight>0</wp14:pctHeight>
            </wp14:sizeRelV>
          </wp:anchor>
        </w:drawing>
      </w:r>
    </w:p>
    <w:p w14:paraId="4188FE6A" w14:textId="13C889C7" w:rsidR="00A2644C" w:rsidRDefault="004E035A" w:rsidP="0058574E">
      <w:pPr>
        <w:pStyle w:val="BodyText"/>
        <w:spacing w:before="1"/>
        <w:ind w:right="243"/>
        <w:rPr>
          <w:color w:val="000000" w:themeColor="text1"/>
        </w:rPr>
      </w:pPr>
      <w:r>
        <w:rPr>
          <w:color w:val="000000" w:themeColor="text1"/>
        </w:rPr>
        <w:t>C</w:t>
      </w:r>
      <w:r w:rsidRPr="004E035A">
        <w:rPr>
          <w:color w:val="000000" w:themeColor="text1"/>
        </w:rPr>
        <w:t xml:space="preserve">ontact San Mateo County’s </w:t>
      </w:r>
      <w:r w:rsidRPr="004E035A">
        <w:rPr>
          <w:b/>
          <w:bCs/>
          <w:color w:val="000000" w:themeColor="text1"/>
        </w:rPr>
        <w:t xml:space="preserve">Health Coverage Unit </w:t>
      </w:r>
      <w:r w:rsidRPr="004E035A">
        <w:rPr>
          <w:color w:val="000000" w:themeColor="text1"/>
        </w:rPr>
        <w:t xml:space="preserve">by calling </w:t>
      </w:r>
      <w:r w:rsidR="0082368B">
        <w:rPr>
          <w:color w:val="000000" w:themeColor="text1"/>
        </w:rPr>
        <w:t xml:space="preserve">toll free: </w:t>
      </w:r>
    </w:p>
    <w:p w14:paraId="73E2975C" w14:textId="26E530AC" w:rsidR="0082368B" w:rsidRDefault="004E035A" w:rsidP="0058574E">
      <w:pPr>
        <w:pStyle w:val="BodyText"/>
        <w:spacing w:before="1"/>
        <w:ind w:right="243"/>
        <w:rPr>
          <w:color w:val="000000" w:themeColor="text1"/>
          <w:shd w:val="clear" w:color="auto" w:fill="FFFFFF"/>
        </w:rPr>
      </w:pPr>
      <w:r w:rsidRPr="004E035A">
        <w:rPr>
          <w:b/>
          <w:bCs/>
          <w:color w:val="000000" w:themeColor="text1"/>
          <w:sz w:val="26"/>
          <w:szCs w:val="26"/>
          <w:shd w:val="clear" w:color="auto" w:fill="FFFFFF"/>
        </w:rPr>
        <w:t>1-800-223-8383</w:t>
      </w:r>
      <w:r w:rsidRPr="004E035A">
        <w:rPr>
          <w:color w:val="000000" w:themeColor="text1"/>
          <w:sz w:val="26"/>
          <w:szCs w:val="26"/>
          <w:shd w:val="clear" w:color="auto" w:fill="FFFFFF"/>
        </w:rPr>
        <w:t>.</w:t>
      </w:r>
      <w:r w:rsidRPr="004E035A">
        <w:rPr>
          <w:color w:val="000000" w:themeColor="text1"/>
          <w:shd w:val="clear" w:color="auto" w:fill="FFFFFF"/>
        </w:rPr>
        <w:t> </w:t>
      </w:r>
    </w:p>
    <w:p w14:paraId="5A2E017F" w14:textId="48078DC2" w:rsidR="0082368B" w:rsidRDefault="0082368B" w:rsidP="0058574E">
      <w:pPr>
        <w:pStyle w:val="BodyText"/>
        <w:spacing w:before="1"/>
        <w:ind w:right="243"/>
        <w:rPr>
          <w:color w:val="000000" w:themeColor="text1"/>
          <w:shd w:val="clear" w:color="auto" w:fill="FFFFFF"/>
        </w:rPr>
      </w:pPr>
      <w:r>
        <w:rPr>
          <w:color w:val="000000" w:themeColor="text1"/>
          <w:shd w:val="clear" w:color="auto" w:fill="FFFFFF"/>
        </w:rPr>
        <w:t>L</w:t>
      </w:r>
      <w:r w:rsidR="004E035A" w:rsidRPr="004E035A">
        <w:rPr>
          <w:color w:val="000000" w:themeColor="text1"/>
          <w:shd w:val="clear" w:color="auto" w:fill="FFFFFF"/>
        </w:rPr>
        <w:t xml:space="preserve">ocal number: </w:t>
      </w:r>
      <w:r w:rsidR="004E035A" w:rsidRPr="004E035A">
        <w:rPr>
          <w:rStyle w:val="Strong"/>
          <w:color w:val="000000" w:themeColor="text1"/>
          <w:shd w:val="clear" w:color="auto" w:fill="FFFFFF"/>
        </w:rPr>
        <w:t>650-616-2002</w:t>
      </w:r>
      <w:r w:rsidR="004E035A" w:rsidRPr="004E035A">
        <w:rPr>
          <w:color w:val="000000" w:themeColor="text1"/>
          <w:shd w:val="clear" w:color="auto" w:fill="FFFFFF"/>
        </w:rPr>
        <w:t xml:space="preserve">. </w:t>
      </w:r>
    </w:p>
    <w:p w14:paraId="359B67E6" w14:textId="1A6F64B6" w:rsidR="0082368B" w:rsidRDefault="0082368B" w:rsidP="0058574E">
      <w:pPr>
        <w:pStyle w:val="BodyText"/>
        <w:spacing w:before="1"/>
        <w:ind w:right="243"/>
        <w:rPr>
          <w:rStyle w:val="Hyperlink"/>
        </w:rPr>
      </w:pPr>
      <w:r>
        <w:rPr>
          <w:color w:val="000000" w:themeColor="text1"/>
          <w:shd w:val="clear" w:color="auto" w:fill="FFFFFF"/>
        </w:rPr>
        <w:t>E</w:t>
      </w:r>
      <w:r w:rsidR="004E035A" w:rsidRPr="004E035A">
        <w:rPr>
          <w:color w:val="000000" w:themeColor="text1"/>
          <w:shd w:val="clear" w:color="auto" w:fill="FFFFFF"/>
        </w:rPr>
        <w:t>mail</w:t>
      </w:r>
      <w:r>
        <w:rPr>
          <w:color w:val="000000" w:themeColor="text1"/>
          <w:shd w:val="clear" w:color="auto" w:fill="FFFFFF"/>
        </w:rPr>
        <w:t xml:space="preserve">: </w:t>
      </w:r>
      <w:hyperlink r:id="rId12" w:history="1">
        <w:r w:rsidRPr="00440181">
          <w:rPr>
            <w:rStyle w:val="Hyperlink"/>
          </w:rPr>
          <w:t>info-hcu@mscgov.org</w:t>
        </w:r>
      </w:hyperlink>
      <w:r w:rsidR="004E035A" w:rsidRPr="004E035A">
        <w:rPr>
          <w:rStyle w:val="Hyperlink"/>
        </w:rPr>
        <w:t xml:space="preserve">. </w:t>
      </w:r>
    </w:p>
    <w:p w14:paraId="59900BFF" w14:textId="3505617F" w:rsidR="008317DF" w:rsidRDefault="0082368B" w:rsidP="0058574E">
      <w:pPr>
        <w:pStyle w:val="BodyText"/>
        <w:spacing w:before="1"/>
        <w:ind w:right="243"/>
        <w:rPr>
          <w:b/>
          <w:bCs/>
          <w:color w:val="000000" w:themeColor="text1"/>
        </w:rPr>
      </w:pPr>
      <w:r>
        <w:rPr>
          <w:color w:val="000000" w:themeColor="text1"/>
          <w:shd w:val="clear" w:color="auto" w:fill="FFFFFF"/>
        </w:rPr>
        <w:t>Visit the w</w:t>
      </w:r>
      <w:r w:rsidR="004E035A" w:rsidRPr="004E035A">
        <w:rPr>
          <w:color w:val="000000" w:themeColor="text1"/>
          <w:shd w:val="clear" w:color="auto" w:fill="FFFFFF"/>
        </w:rPr>
        <w:t xml:space="preserve">ebsite: </w:t>
      </w:r>
      <w:hyperlink r:id="rId13" w:history="1">
        <w:r w:rsidR="004E035A" w:rsidRPr="004E035A">
          <w:rPr>
            <w:rStyle w:val="Hyperlink"/>
            <w:shd w:val="clear" w:color="auto" w:fill="FFFFFF"/>
          </w:rPr>
          <w:t>http://www.smchealth.org/health-insurance</w:t>
        </w:r>
      </w:hyperlink>
      <w:r w:rsidR="004E035A" w:rsidRPr="004E035A">
        <w:rPr>
          <w:color w:val="000000" w:themeColor="text1"/>
          <w:shd w:val="clear" w:color="auto" w:fill="FFFFFF"/>
        </w:rPr>
        <w:t xml:space="preserve">. </w:t>
      </w:r>
    </w:p>
    <w:p w14:paraId="49315B1C" w14:textId="13F1849C" w:rsidR="004E035A" w:rsidRPr="004E035A" w:rsidRDefault="00AE24B7" w:rsidP="004E035A">
      <w:pPr>
        <w:tabs>
          <w:tab w:val="left" w:pos="727"/>
        </w:tabs>
        <w:spacing w:before="218"/>
        <w:ind w:right="220"/>
        <w:rPr>
          <w:b/>
          <w:bCs/>
          <w:color w:val="000000" w:themeColor="text1"/>
          <w:sz w:val="24"/>
          <w:szCs w:val="24"/>
        </w:rPr>
      </w:pPr>
      <w:r w:rsidRPr="004E035A">
        <w:rPr>
          <w:b/>
          <w:bCs/>
          <w:noProof/>
        </w:rPr>
        <w:drawing>
          <wp:anchor distT="0" distB="0" distL="114300" distR="114300" simplePos="0" relativeHeight="251653632" behindDoc="1" locked="0" layoutInCell="1" allowOverlap="1" wp14:anchorId="34EC2D0C" wp14:editId="1C2B31E9">
            <wp:simplePos x="0" y="0"/>
            <wp:positionH relativeFrom="column">
              <wp:posOffset>5222875</wp:posOffset>
            </wp:positionH>
            <wp:positionV relativeFrom="paragraph">
              <wp:posOffset>282575</wp:posOffset>
            </wp:positionV>
            <wp:extent cx="952500" cy="952500"/>
            <wp:effectExtent l="0" t="0" r="0" b="0"/>
            <wp:wrapSquare wrapText="bothSides"/>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r w:rsidR="00E87C47" w:rsidRPr="004E035A">
        <w:rPr>
          <w:b/>
          <w:bCs/>
          <w:color w:val="000000" w:themeColor="text1"/>
          <w:sz w:val="24"/>
          <w:szCs w:val="24"/>
        </w:rPr>
        <w:t xml:space="preserve">To find a dental provider </w:t>
      </w:r>
      <w:r w:rsidR="003808B4" w:rsidRPr="004E035A">
        <w:rPr>
          <w:b/>
          <w:bCs/>
          <w:color w:val="000000" w:themeColor="text1"/>
          <w:sz w:val="24"/>
          <w:szCs w:val="24"/>
        </w:rPr>
        <w:t>accepting</w:t>
      </w:r>
      <w:r w:rsidR="00E87C47" w:rsidRPr="004E035A">
        <w:rPr>
          <w:b/>
          <w:bCs/>
          <w:color w:val="000000" w:themeColor="text1"/>
          <w:sz w:val="24"/>
          <w:szCs w:val="24"/>
        </w:rPr>
        <w:t xml:space="preserve"> </w:t>
      </w:r>
      <w:r w:rsidR="007E2A11">
        <w:rPr>
          <w:b/>
          <w:bCs/>
          <w:color w:val="000000" w:themeColor="text1"/>
          <w:sz w:val="24"/>
          <w:szCs w:val="24"/>
        </w:rPr>
        <w:t>H</w:t>
      </w:r>
      <w:r w:rsidR="00111455">
        <w:rPr>
          <w:b/>
          <w:bCs/>
          <w:color w:val="000000" w:themeColor="text1"/>
          <w:sz w:val="24"/>
          <w:szCs w:val="24"/>
        </w:rPr>
        <w:t xml:space="preserve">ealth </w:t>
      </w:r>
      <w:r w:rsidR="007E2A11">
        <w:rPr>
          <w:b/>
          <w:bCs/>
          <w:color w:val="000000" w:themeColor="text1"/>
          <w:sz w:val="24"/>
          <w:szCs w:val="24"/>
        </w:rPr>
        <w:t>P</w:t>
      </w:r>
      <w:r w:rsidR="00111455">
        <w:rPr>
          <w:b/>
          <w:bCs/>
          <w:color w:val="000000" w:themeColor="text1"/>
          <w:sz w:val="24"/>
          <w:szCs w:val="24"/>
        </w:rPr>
        <w:t xml:space="preserve">lan of San </w:t>
      </w:r>
      <w:r w:rsidR="007E2A11">
        <w:rPr>
          <w:b/>
          <w:bCs/>
          <w:color w:val="000000" w:themeColor="text1"/>
          <w:sz w:val="24"/>
          <w:szCs w:val="24"/>
        </w:rPr>
        <w:t>M</w:t>
      </w:r>
      <w:r w:rsidR="00111455">
        <w:rPr>
          <w:b/>
          <w:bCs/>
          <w:color w:val="000000" w:themeColor="text1"/>
          <w:sz w:val="24"/>
          <w:szCs w:val="24"/>
        </w:rPr>
        <w:t>ateo</w:t>
      </w:r>
      <w:r w:rsidR="007E2A11">
        <w:rPr>
          <w:b/>
          <w:bCs/>
          <w:color w:val="000000" w:themeColor="text1"/>
          <w:sz w:val="24"/>
          <w:szCs w:val="24"/>
        </w:rPr>
        <w:t xml:space="preserve"> Dental</w:t>
      </w:r>
      <w:r>
        <w:rPr>
          <w:b/>
          <w:bCs/>
          <w:color w:val="000000" w:themeColor="text1"/>
          <w:sz w:val="24"/>
          <w:szCs w:val="24"/>
        </w:rPr>
        <w:t xml:space="preserve"> (HPSM Dental)</w:t>
      </w:r>
      <w:r w:rsidR="004040D6">
        <w:rPr>
          <w:b/>
          <w:bCs/>
          <w:color w:val="000000" w:themeColor="text1"/>
          <w:sz w:val="24"/>
          <w:szCs w:val="24"/>
        </w:rPr>
        <w:t>:</w:t>
      </w:r>
    </w:p>
    <w:p w14:paraId="0A8B8BCD" w14:textId="37E98073" w:rsidR="0082368B" w:rsidRDefault="0082368B" w:rsidP="0082368B">
      <w:pPr>
        <w:tabs>
          <w:tab w:val="left" w:pos="727"/>
        </w:tabs>
        <w:ind w:right="220"/>
        <w:rPr>
          <w:color w:val="000000" w:themeColor="text1"/>
          <w:sz w:val="24"/>
          <w:szCs w:val="24"/>
        </w:rPr>
      </w:pPr>
    </w:p>
    <w:p w14:paraId="3CEAC269" w14:textId="2A825535" w:rsidR="00262D49" w:rsidRPr="00262D49" w:rsidRDefault="004E035A" w:rsidP="0082368B">
      <w:pPr>
        <w:tabs>
          <w:tab w:val="left" w:pos="727"/>
        </w:tabs>
        <w:ind w:right="220"/>
        <w:rPr>
          <w:color w:val="000000" w:themeColor="text1"/>
          <w:sz w:val="24"/>
          <w:szCs w:val="24"/>
        </w:rPr>
      </w:pPr>
      <w:r>
        <w:rPr>
          <w:color w:val="000000" w:themeColor="text1"/>
          <w:sz w:val="24"/>
          <w:szCs w:val="24"/>
        </w:rPr>
        <w:t>C</w:t>
      </w:r>
      <w:r w:rsidR="00E87C47" w:rsidRPr="004E035A">
        <w:rPr>
          <w:color w:val="000000" w:themeColor="text1"/>
          <w:sz w:val="24"/>
          <w:szCs w:val="24"/>
        </w:rPr>
        <w:t xml:space="preserve">all the </w:t>
      </w:r>
      <w:r w:rsidR="00E87C47" w:rsidRPr="004E035A">
        <w:rPr>
          <w:b/>
          <w:bCs/>
          <w:color w:val="000000" w:themeColor="text1"/>
          <w:sz w:val="24"/>
          <w:szCs w:val="24"/>
        </w:rPr>
        <w:t xml:space="preserve">Health Plan of San Mateo’s </w:t>
      </w:r>
      <w:r w:rsidR="001C44D7">
        <w:rPr>
          <w:b/>
          <w:bCs/>
          <w:color w:val="000000" w:themeColor="text1"/>
          <w:sz w:val="24"/>
          <w:szCs w:val="24"/>
        </w:rPr>
        <w:t>Dental Line</w:t>
      </w:r>
      <w:r>
        <w:rPr>
          <w:color w:val="000000" w:themeColor="text1"/>
          <w:sz w:val="24"/>
          <w:szCs w:val="24"/>
        </w:rPr>
        <w:t>:</w:t>
      </w:r>
      <w:r w:rsidR="00262D49">
        <w:rPr>
          <w:color w:val="000000" w:themeColor="text1"/>
          <w:sz w:val="24"/>
          <w:szCs w:val="24"/>
        </w:rPr>
        <w:t xml:space="preserve"> </w:t>
      </w:r>
      <w:r w:rsidR="00262D49" w:rsidRPr="00262D49">
        <w:rPr>
          <w:sz w:val="24"/>
          <w:szCs w:val="24"/>
          <w:shd w:val="clear" w:color="auto" w:fill="FFFFFF"/>
        </w:rPr>
        <w:t>650-616-1522</w:t>
      </w:r>
    </w:p>
    <w:p w14:paraId="462FF0FE" w14:textId="5BD9D9AC" w:rsidR="0082368B" w:rsidRDefault="0082368B" w:rsidP="0082368B">
      <w:pPr>
        <w:tabs>
          <w:tab w:val="left" w:pos="727"/>
        </w:tabs>
        <w:ind w:right="220"/>
        <w:rPr>
          <w:color w:val="000000" w:themeColor="text1"/>
          <w:sz w:val="24"/>
          <w:szCs w:val="24"/>
        </w:rPr>
      </w:pPr>
      <w:r>
        <w:rPr>
          <w:color w:val="000000" w:themeColor="text1"/>
          <w:sz w:val="24"/>
          <w:szCs w:val="24"/>
          <w:shd w:val="clear" w:color="auto" w:fill="FFFFFF"/>
        </w:rPr>
        <w:t>E</w:t>
      </w:r>
      <w:r w:rsidR="00E87C47" w:rsidRPr="004E035A">
        <w:rPr>
          <w:color w:val="000000" w:themeColor="text1"/>
          <w:sz w:val="24"/>
          <w:szCs w:val="24"/>
        </w:rPr>
        <w:t>mail</w:t>
      </w:r>
      <w:r>
        <w:rPr>
          <w:color w:val="000000" w:themeColor="text1"/>
          <w:sz w:val="24"/>
          <w:szCs w:val="24"/>
        </w:rPr>
        <w:t>:</w:t>
      </w:r>
      <w:r w:rsidR="00E87C47" w:rsidRPr="004E035A">
        <w:rPr>
          <w:color w:val="000000" w:themeColor="text1"/>
          <w:sz w:val="24"/>
          <w:szCs w:val="24"/>
        </w:rPr>
        <w:t xml:space="preserve"> </w:t>
      </w:r>
      <w:hyperlink r:id="rId15" w:history="1">
        <w:r w:rsidRPr="00440181">
          <w:rPr>
            <w:rStyle w:val="Hyperlink"/>
            <w:sz w:val="24"/>
            <w:szCs w:val="24"/>
            <w:shd w:val="clear" w:color="auto" w:fill="FFFFFF"/>
          </w:rPr>
          <w:t>Dental@hpsm.org</w:t>
        </w:r>
      </w:hyperlink>
      <w:r w:rsidR="00E87C47" w:rsidRPr="004E035A">
        <w:rPr>
          <w:color w:val="000000" w:themeColor="text1"/>
          <w:sz w:val="24"/>
          <w:szCs w:val="24"/>
        </w:rPr>
        <w:t xml:space="preserve">. </w:t>
      </w:r>
    </w:p>
    <w:p w14:paraId="11774074" w14:textId="486B32FF" w:rsidR="00B269BA" w:rsidRDefault="00E87C47" w:rsidP="0082368B">
      <w:pPr>
        <w:tabs>
          <w:tab w:val="left" w:pos="727"/>
        </w:tabs>
        <w:ind w:right="220"/>
        <w:rPr>
          <w:sz w:val="24"/>
          <w:szCs w:val="24"/>
        </w:rPr>
      </w:pPr>
      <w:r w:rsidRPr="004E035A">
        <w:rPr>
          <w:color w:val="000000" w:themeColor="text1"/>
          <w:sz w:val="24"/>
          <w:szCs w:val="24"/>
        </w:rPr>
        <w:t xml:space="preserve">Visit HPSM Dental’s </w:t>
      </w:r>
      <w:r w:rsidR="002B7DD9">
        <w:rPr>
          <w:color w:val="000000" w:themeColor="text1"/>
          <w:sz w:val="24"/>
          <w:szCs w:val="24"/>
        </w:rPr>
        <w:t>webpage</w:t>
      </w:r>
      <w:r w:rsidR="00247ECA">
        <w:rPr>
          <w:color w:val="000000" w:themeColor="text1"/>
          <w:sz w:val="24"/>
          <w:szCs w:val="24"/>
        </w:rPr>
        <w:t xml:space="preserve">: </w:t>
      </w:r>
      <w:hyperlink r:id="rId16" w:history="1">
        <w:r w:rsidR="00A532FF" w:rsidRPr="00B50AAA">
          <w:rPr>
            <w:rStyle w:val="Hyperlink"/>
            <w:sz w:val="24"/>
            <w:szCs w:val="24"/>
          </w:rPr>
          <w:t>https://www.hpsm.org/member/hpsm-dental</w:t>
        </w:r>
      </w:hyperlink>
    </w:p>
    <w:p w14:paraId="1B35CB70" w14:textId="7C1B5148" w:rsidR="00A70344" w:rsidRPr="004E035A" w:rsidRDefault="00A70344" w:rsidP="004E035A">
      <w:pPr>
        <w:tabs>
          <w:tab w:val="left" w:pos="727"/>
        </w:tabs>
        <w:spacing w:line="247" w:lineRule="auto"/>
        <w:ind w:right="265"/>
        <w:rPr>
          <w:color w:val="000000" w:themeColor="text1"/>
          <w:sz w:val="24"/>
        </w:rPr>
      </w:pPr>
    </w:p>
    <w:p w14:paraId="3707F9EC" w14:textId="721E8B32" w:rsidR="00303EDF" w:rsidRDefault="00303EDF" w:rsidP="004E035A">
      <w:pPr>
        <w:tabs>
          <w:tab w:val="left" w:pos="727"/>
        </w:tabs>
        <w:spacing w:line="247" w:lineRule="auto"/>
        <w:ind w:right="265"/>
        <w:rPr>
          <w:color w:val="000000" w:themeColor="text1"/>
          <w:sz w:val="24"/>
        </w:rPr>
      </w:pPr>
      <w:r>
        <w:rPr>
          <w:b/>
          <w:bCs/>
          <w:color w:val="000000" w:themeColor="text1"/>
          <w:sz w:val="24"/>
        </w:rPr>
        <w:t xml:space="preserve">To find a dental provider accepting Kaiser Foundation Health Plan: </w:t>
      </w:r>
    </w:p>
    <w:p w14:paraId="569BBF2D" w14:textId="3C6958A1" w:rsidR="00303EDF" w:rsidRDefault="007C0848" w:rsidP="004E035A">
      <w:pPr>
        <w:tabs>
          <w:tab w:val="left" w:pos="727"/>
        </w:tabs>
        <w:spacing w:line="247" w:lineRule="auto"/>
        <w:ind w:right="265"/>
        <w:rPr>
          <w:sz w:val="24"/>
          <w:szCs w:val="24"/>
          <w:shd w:val="clear" w:color="auto" w:fill="FFFFFF"/>
        </w:rPr>
      </w:pPr>
      <w:r>
        <w:rPr>
          <w:color w:val="000000" w:themeColor="text1"/>
          <w:sz w:val="24"/>
        </w:rPr>
        <w:t xml:space="preserve">Call the </w:t>
      </w:r>
      <w:r w:rsidRPr="007C0848">
        <w:rPr>
          <w:sz w:val="24"/>
          <w:szCs w:val="24"/>
          <w:shd w:val="clear" w:color="auto" w:fill="FFFFFF"/>
        </w:rPr>
        <w:t>Medi-Cal Dental Customer Service Center: 1-800-322-6384 (TTY 1-800-735-2922)</w:t>
      </w:r>
      <w:r w:rsidR="000A57AC">
        <w:rPr>
          <w:sz w:val="24"/>
          <w:szCs w:val="24"/>
          <w:shd w:val="clear" w:color="auto" w:fill="FFFFFF"/>
        </w:rPr>
        <w:t>.</w:t>
      </w:r>
    </w:p>
    <w:p w14:paraId="7382CDD4" w14:textId="51D9CFA9" w:rsidR="00247ECA" w:rsidRDefault="00247ECA" w:rsidP="004E035A">
      <w:pPr>
        <w:tabs>
          <w:tab w:val="left" w:pos="727"/>
        </w:tabs>
        <w:spacing w:line="247" w:lineRule="auto"/>
        <w:ind w:right="265"/>
        <w:rPr>
          <w:color w:val="000000" w:themeColor="text1"/>
          <w:sz w:val="24"/>
        </w:rPr>
      </w:pPr>
      <w:r>
        <w:rPr>
          <w:color w:val="000000" w:themeColor="text1"/>
          <w:sz w:val="24"/>
        </w:rPr>
        <w:t xml:space="preserve">Visit the Medi-Cal Dental </w:t>
      </w:r>
      <w:r w:rsidR="00E26E12">
        <w:rPr>
          <w:color w:val="000000" w:themeColor="text1"/>
          <w:sz w:val="24"/>
        </w:rPr>
        <w:t xml:space="preserve">(Smile, California) webpage: </w:t>
      </w:r>
      <w:hyperlink r:id="rId17" w:history="1">
        <w:r w:rsidR="00E26E12" w:rsidRPr="00B50AAA">
          <w:rPr>
            <w:rStyle w:val="Hyperlink"/>
            <w:sz w:val="24"/>
          </w:rPr>
          <w:t>https://smilecalifornia.org/find-a-dentist/</w:t>
        </w:r>
      </w:hyperlink>
    </w:p>
    <w:p w14:paraId="425BE6C4" w14:textId="77777777" w:rsidR="00E26E12" w:rsidRPr="00247ECA" w:rsidRDefault="00E26E12" w:rsidP="004E035A">
      <w:pPr>
        <w:tabs>
          <w:tab w:val="left" w:pos="727"/>
        </w:tabs>
        <w:spacing w:line="247" w:lineRule="auto"/>
        <w:ind w:right="265"/>
        <w:rPr>
          <w:color w:val="000000" w:themeColor="text1"/>
          <w:sz w:val="24"/>
        </w:rPr>
      </w:pPr>
    </w:p>
    <w:p w14:paraId="501BE027" w14:textId="77777777" w:rsidR="000A57AC" w:rsidRDefault="000A57AC" w:rsidP="004E035A">
      <w:pPr>
        <w:tabs>
          <w:tab w:val="left" w:pos="727"/>
        </w:tabs>
        <w:spacing w:line="247" w:lineRule="auto"/>
        <w:ind w:right="265"/>
        <w:rPr>
          <w:b/>
          <w:bCs/>
          <w:color w:val="000000" w:themeColor="text1"/>
          <w:sz w:val="24"/>
        </w:rPr>
      </w:pPr>
    </w:p>
    <w:p w14:paraId="3EAF3E9A" w14:textId="01EF192B" w:rsidR="004E035A" w:rsidRDefault="00165B07" w:rsidP="004E035A">
      <w:pPr>
        <w:tabs>
          <w:tab w:val="left" w:pos="727"/>
        </w:tabs>
        <w:spacing w:line="247" w:lineRule="auto"/>
        <w:ind w:right="265"/>
        <w:rPr>
          <w:color w:val="000000" w:themeColor="text1"/>
          <w:sz w:val="24"/>
        </w:rPr>
      </w:pPr>
      <w:r w:rsidRPr="004E035A">
        <w:rPr>
          <w:b/>
          <w:bCs/>
          <w:color w:val="000000" w:themeColor="text1"/>
          <w:sz w:val="24"/>
        </w:rPr>
        <w:t xml:space="preserve">For additional </w:t>
      </w:r>
      <w:r w:rsidR="007C48D8" w:rsidRPr="004E035A">
        <w:rPr>
          <w:b/>
          <w:bCs/>
          <w:color w:val="000000" w:themeColor="text1"/>
          <w:sz w:val="24"/>
        </w:rPr>
        <w:t>oral health</w:t>
      </w:r>
      <w:r w:rsidR="000A57AC">
        <w:rPr>
          <w:b/>
          <w:bCs/>
          <w:color w:val="000000" w:themeColor="text1"/>
          <w:sz w:val="24"/>
        </w:rPr>
        <w:t xml:space="preserve"> information and</w:t>
      </w:r>
      <w:r w:rsidR="007C48D8" w:rsidRPr="004E035A">
        <w:rPr>
          <w:b/>
          <w:bCs/>
          <w:color w:val="000000" w:themeColor="text1"/>
          <w:sz w:val="24"/>
        </w:rPr>
        <w:t xml:space="preserve"> </w:t>
      </w:r>
      <w:r w:rsidRPr="004E035A">
        <w:rPr>
          <w:b/>
          <w:bCs/>
          <w:color w:val="000000" w:themeColor="text1"/>
          <w:sz w:val="24"/>
        </w:rPr>
        <w:t>resources</w:t>
      </w:r>
      <w:r w:rsidR="004E035A">
        <w:rPr>
          <w:color w:val="000000" w:themeColor="text1"/>
          <w:sz w:val="24"/>
        </w:rPr>
        <w:t>:</w:t>
      </w:r>
    </w:p>
    <w:p w14:paraId="26F4957F" w14:textId="26144C0C" w:rsidR="004E035A" w:rsidRDefault="004E035A" w:rsidP="004E035A">
      <w:pPr>
        <w:tabs>
          <w:tab w:val="left" w:pos="727"/>
        </w:tabs>
        <w:spacing w:line="247" w:lineRule="auto"/>
        <w:ind w:right="265" w:firstLine="358"/>
        <w:rPr>
          <w:color w:val="000000" w:themeColor="text1"/>
          <w:sz w:val="24"/>
        </w:rPr>
      </w:pPr>
    </w:p>
    <w:p w14:paraId="45FD91D1" w14:textId="292D9B5F" w:rsidR="0078664A" w:rsidRDefault="0082368B" w:rsidP="00E26E12">
      <w:pPr>
        <w:tabs>
          <w:tab w:val="left" w:pos="727"/>
        </w:tabs>
        <w:spacing w:line="247" w:lineRule="auto"/>
        <w:ind w:right="265"/>
        <w:rPr>
          <w:rStyle w:val="Hyperlink"/>
          <w:color w:val="000000" w:themeColor="text1"/>
          <w:sz w:val="24"/>
        </w:rPr>
      </w:pPr>
      <w:r>
        <w:rPr>
          <w:color w:val="000000" w:themeColor="text1"/>
          <w:sz w:val="24"/>
        </w:rPr>
        <w:t xml:space="preserve">Visit the Oral Public Health Program </w:t>
      </w:r>
      <w:r w:rsidR="00313B63" w:rsidRPr="004E035A">
        <w:rPr>
          <w:color w:val="000000" w:themeColor="text1"/>
          <w:sz w:val="24"/>
        </w:rPr>
        <w:t>website</w:t>
      </w:r>
      <w:r>
        <w:rPr>
          <w:color w:val="000000" w:themeColor="text1"/>
          <w:sz w:val="24"/>
        </w:rPr>
        <w:t xml:space="preserve">: </w:t>
      </w:r>
      <w:hyperlink r:id="rId18" w:history="1">
        <w:r w:rsidRPr="00440181">
          <w:rPr>
            <w:rStyle w:val="Hyperlink"/>
            <w:sz w:val="24"/>
          </w:rPr>
          <w:t>http://www.smchealth.org/oral-health</w:t>
        </w:r>
      </w:hyperlink>
      <w:r w:rsidR="00207F9C" w:rsidRPr="004E035A">
        <w:rPr>
          <w:rStyle w:val="Hyperlink"/>
          <w:color w:val="000000" w:themeColor="text1"/>
          <w:sz w:val="24"/>
        </w:rPr>
        <w:t>.</w:t>
      </w:r>
    </w:p>
    <w:p w14:paraId="1E78BF1C" w14:textId="77777777" w:rsidR="00E26E12" w:rsidRPr="00E26E12" w:rsidRDefault="00E26E12" w:rsidP="00E26E12">
      <w:pPr>
        <w:tabs>
          <w:tab w:val="left" w:pos="727"/>
        </w:tabs>
        <w:spacing w:line="247" w:lineRule="auto"/>
        <w:ind w:right="265"/>
        <w:rPr>
          <w:color w:val="000000" w:themeColor="text1"/>
          <w:sz w:val="24"/>
        </w:rPr>
      </w:pPr>
    </w:p>
    <w:p w14:paraId="413ABFBC" w14:textId="1DFB1FBF" w:rsidR="005828AC" w:rsidRPr="003871C9" w:rsidRDefault="0099083F" w:rsidP="008C3FC5">
      <w:pPr>
        <w:pStyle w:val="BodyText"/>
        <w:spacing w:before="76"/>
        <w:rPr>
          <w:b/>
          <w:bCs/>
          <w:color w:val="000000" w:themeColor="text1"/>
        </w:rPr>
      </w:pPr>
      <w:r w:rsidRPr="0099083F">
        <w:rPr>
          <w:b/>
          <w:bCs/>
          <w:color w:val="000000" w:themeColor="text1"/>
        </w:rPr>
        <w:t>We want your child to be healthy and ready for school</w:t>
      </w:r>
      <w:r w:rsidRPr="0099083F">
        <w:rPr>
          <w:color w:val="000000" w:themeColor="text1"/>
        </w:rPr>
        <w:t xml:space="preserve">! </w:t>
      </w:r>
      <w:r w:rsidR="00165B07" w:rsidRPr="003871C9">
        <w:rPr>
          <w:b/>
          <w:bCs/>
          <w:color w:val="000000" w:themeColor="text1"/>
        </w:rPr>
        <w:t>Here</w:t>
      </w:r>
      <w:r w:rsidR="00165B07" w:rsidRPr="003871C9">
        <w:rPr>
          <w:b/>
          <w:bCs/>
          <w:color w:val="000000" w:themeColor="text1"/>
          <w:spacing w:val="-4"/>
        </w:rPr>
        <w:t xml:space="preserve"> </w:t>
      </w:r>
      <w:r w:rsidR="00165B07" w:rsidRPr="003871C9">
        <w:rPr>
          <w:b/>
          <w:bCs/>
          <w:color w:val="000000" w:themeColor="text1"/>
        </w:rPr>
        <w:t>is</w:t>
      </w:r>
      <w:r w:rsidR="00165B07" w:rsidRPr="003871C9">
        <w:rPr>
          <w:b/>
          <w:bCs/>
          <w:color w:val="000000" w:themeColor="text1"/>
          <w:spacing w:val="-2"/>
        </w:rPr>
        <w:t xml:space="preserve"> </w:t>
      </w:r>
      <w:r w:rsidR="00165B07" w:rsidRPr="003871C9">
        <w:rPr>
          <w:b/>
          <w:bCs/>
          <w:color w:val="000000" w:themeColor="text1"/>
        </w:rPr>
        <w:t>important</w:t>
      </w:r>
      <w:r w:rsidR="00165B07" w:rsidRPr="003871C9">
        <w:rPr>
          <w:b/>
          <w:bCs/>
          <w:color w:val="000000" w:themeColor="text1"/>
          <w:spacing w:val="-1"/>
        </w:rPr>
        <w:t xml:space="preserve"> </w:t>
      </w:r>
      <w:r w:rsidR="00165B07" w:rsidRPr="003871C9">
        <w:rPr>
          <w:b/>
          <w:bCs/>
          <w:color w:val="000000" w:themeColor="text1"/>
        </w:rPr>
        <w:t>advice</w:t>
      </w:r>
      <w:r w:rsidR="00165B07" w:rsidRPr="003871C9">
        <w:rPr>
          <w:b/>
          <w:bCs/>
          <w:color w:val="000000" w:themeColor="text1"/>
          <w:spacing w:val="-1"/>
        </w:rPr>
        <w:t xml:space="preserve"> </w:t>
      </w:r>
      <w:r w:rsidR="00165B07" w:rsidRPr="003871C9">
        <w:rPr>
          <w:b/>
          <w:bCs/>
          <w:color w:val="000000" w:themeColor="text1"/>
        </w:rPr>
        <w:t>to</w:t>
      </w:r>
      <w:r w:rsidR="00165B07" w:rsidRPr="003871C9">
        <w:rPr>
          <w:b/>
          <w:bCs/>
          <w:color w:val="000000" w:themeColor="text1"/>
          <w:spacing w:val="-4"/>
        </w:rPr>
        <w:t xml:space="preserve"> </w:t>
      </w:r>
      <w:r w:rsidR="00165B07" w:rsidRPr="003871C9">
        <w:rPr>
          <w:b/>
          <w:bCs/>
          <w:color w:val="000000" w:themeColor="text1"/>
        </w:rPr>
        <w:t>help</w:t>
      </w:r>
      <w:r w:rsidR="00165B07" w:rsidRPr="003871C9">
        <w:rPr>
          <w:b/>
          <w:bCs/>
          <w:color w:val="000000" w:themeColor="text1"/>
          <w:spacing w:val="-3"/>
        </w:rPr>
        <w:t xml:space="preserve"> </w:t>
      </w:r>
      <w:r w:rsidR="00165B07" w:rsidRPr="003871C9">
        <w:rPr>
          <w:b/>
          <w:bCs/>
          <w:color w:val="000000" w:themeColor="text1"/>
        </w:rPr>
        <w:t>your</w:t>
      </w:r>
      <w:r w:rsidR="00165B07" w:rsidRPr="003871C9">
        <w:rPr>
          <w:b/>
          <w:bCs/>
          <w:color w:val="000000" w:themeColor="text1"/>
          <w:spacing w:val="-3"/>
        </w:rPr>
        <w:t xml:space="preserve"> </w:t>
      </w:r>
      <w:r w:rsidR="00165B07" w:rsidRPr="003871C9">
        <w:rPr>
          <w:b/>
          <w:bCs/>
          <w:color w:val="000000" w:themeColor="text1"/>
        </w:rPr>
        <w:t>child</w:t>
      </w:r>
      <w:r w:rsidR="00165B07" w:rsidRPr="003871C9">
        <w:rPr>
          <w:b/>
          <w:bCs/>
          <w:color w:val="000000" w:themeColor="text1"/>
          <w:spacing w:val="-1"/>
        </w:rPr>
        <w:t xml:space="preserve"> </w:t>
      </w:r>
      <w:r w:rsidR="00165B07" w:rsidRPr="003871C9">
        <w:rPr>
          <w:b/>
          <w:bCs/>
          <w:color w:val="000000" w:themeColor="text1"/>
        </w:rPr>
        <w:t>stay</w:t>
      </w:r>
      <w:r w:rsidR="00165B07" w:rsidRPr="003871C9">
        <w:rPr>
          <w:b/>
          <w:bCs/>
          <w:color w:val="000000" w:themeColor="text1"/>
          <w:spacing w:val="-2"/>
        </w:rPr>
        <w:t xml:space="preserve"> healthy:</w:t>
      </w:r>
    </w:p>
    <w:p w14:paraId="05DA6099" w14:textId="77777777" w:rsidR="005828AC" w:rsidRPr="00194C48" w:rsidRDefault="005828AC">
      <w:pPr>
        <w:pStyle w:val="BodyText"/>
        <w:spacing w:before="1"/>
        <w:rPr>
          <w:color w:val="000000" w:themeColor="text1"/>
        </w:rPr>
      </w:pPr>
    </w:p>
    <w:p w14:paraId="4064637E" w14:textId="701397D2" w:rsidR="0099083F" w:rsidRPr="0099083F" w:rsidRDefault="0099083F" w:rsidP="0099083F">
      <w:pPr>
        <w:pStyle w:val="ListParagraph"/>
        <w:numPr>
          <w:ilvl w:val="1"/>
          <w:numId w:val="1"/>
        </w:numPr>
        <w:tabs>
          <w:tab w:val="left" w:pos="823"/>
          <w:tab w:val="left" w:pos="824"/>
        </w:tabs>
        <w:ind w:left="823" w:right="675"/>
        <w:rPr>
          <w:color w:val="000000" w:themeColor="text1"/>
          <w:sz w:val="24"/>
          <w:szCs w:val="24"/>
        </w:rPr>
      </w:pPr>
      <w:r w:rsidRPr="0099083F">
        <w:rPr>
          <w:color w:val="000000" w:themeColor="text1"/>
          <w:sz w:val="24"/>
          <w:szCs w:val="24"/>
        </w:rPr>
        <w:t>Baby teeth are very important, even though they fall out. Children need</w:t>
      </w:r>
      <w:r w:rsidRPr="0099083F">
        <w:rPr>
          <w:color w:val="000000" w:themeColor="text1"/>
          <w:spacing w:val="-1"/>
          <w:sz w:val="24"/>
          <w:szCs w:val="24"/>
        </w:rPr>
        <w:t xml:space="preserve"> </w:t>
      </w:r>
      <w:r w:rsidRPr="0099083F">
        <w:rPr>
          <w:color w:val="000000" w:themeColor="text1"/>
          <w:sz w:val="24"/>
          <w:szCs w:val="24"/>
        </w:rPr>
        <w:t>healthy baby teeth to</w:t>
      </w:r>
      <w:r w:rsidRPr="0099083F">
        <w:rPr>
          <w:color w:val="000000" w:themeColor="text1"/>
          <w:spacing w:val="-1"/>
          <w:sz w:val="24"/>
          <w:szCs w:val="24"/>
        </w:rPr>
        <w:t xml:space="preserve"> </w:t>
      </w:r>
      <w:r w:rsidRPr="0099083F">
        <w:rPr>
          <w:color w:val="000000" w:themeColor="text1"/>
          <w:sz w:val="24"/>
          <w:szCs w:val="24"/>
        </w:rPr>
        <w:t>eat, talk, smile, and feel good about themselves. Children with cavities may have pain, difficulty eating, stop smiling, and have problems paying attention and learning at school.</w:t>
      </w:r>
    </w:p>
    <w:p w14:paraId="1C388C20" w14:textId="77777777" w:rsidR="0099083F" w:rsidRDefault="0099083F" w:rsidP="0099083F">
      <w:pPr>
        <w:pStyle w:val="ListParagraph"/>
        <w:tabs>
          <w:tab w:val="left" w:pos="823"/>
          <w:tab w:val="left" w:pos="824"/>
        </w:tabs>
        <w:ind w:left="823" w:right="675" w:firstLine="0"/>
        <w:rPr>
          <w:color w:val="000000" w:themeColor="text1"/>
          <w:sz w:val="24"/>
        </w:rPr>
      </w:pPr>
    </w:p>
    <w:p w14:paraId="25B88422" w14:textId="586BD6DB" w:rsidR="005828AC" w:rsidRDefault="00165B07">
      <w:pPr>
        <w:pStyle w:val="ListParagraph"/>
        <w:numPr>
          <w:ilvl w:val="1"/>
          <w:numId w:val="1"/>
        </w:numPr>
        <w:tabs>
          <w:tab w:val="left" w:pos="823"/>
          <w:tab w:val="left" w:pos="824"/>
        </w:tabs>
        <w:ind w:left="823" w:right="675"/>
        <w:rPr>
          <w:color w:val="000000" w:themeColor="text1"/>
          <w:sz w:val="24"/>
        </w:rPr>
      </w:pPr>
      <w:r w:rsidRPr="00194C48">
        <w:rPr>
          <w:color w:val="000000" w:themeColor="text1"/>
          <w:sz w:val="24"/>
        </w:rPr>
        <w:t>Take your</w:t>
      </w:r>
      <w:r w:rsidRPr="00194C48">
        <w:rPr>
          <w:color w:val="000000" w:themeColor="text1"/>
          <w:spacing w:val="-1"/>
          <w:sz w:val="24"/>
        </w:rPr>
        <w:t xml:space="preserve"> </w:t>
      </w:r>
      <w:r w:rsidRPr="00194C48">
        <w:rPr>
          <w:color w:val="000000" w:themeColor="text1"/>
          <w:sz w:val="24"/>
        </w:rPr>
        <w:t>child to the</w:t>
      </w:r>
      <w:r w:rsidRPr="00194C48">
        <w:rPr>
          <w:color w:val="000000" w:themeColor="text1"/>
          <w:spacing w:val="-2"/>
          <w:sz w:val="24"/>
        </w:rPr>
        <w:t xml:space="preserve"> </w:t>
      </w:r>
      <w:r w:rsidRPr="00194C48">
        <w:rPr>
          <w:color w:val="000000" w:themeColor="text1"/>
          <w:sz w:val="24"/>
        </w:rPr>
        <w:t>dentist</w:t>
      </w:r>
      <w:r w:rsidR="003F67CA">
        <w:rPr>
          <w:color w:val="000000" w:themeColor="text1"/>
          <w:sz w:val="24"/>
        </w:rPr>
        <w:t xml:space="preserve"> </w:t>
      </w:r>
      <w:r w:rsidR="003F67CA" w:rsidRPr="001D6726">
        <w:rPr>
          <w:b/>
          <w:bCs/>
          <w:color w:val="000000" w:themeColor="text1"/>
          <w:sz w:val="24"/>
        </w:rPr>
        <w:t>every six months</w:t>
      </w:r>
      <w:r w:rsidR="001D6726">
        <w:rPr>
          <w:color w:val="000000" w:themeColor="text1"/>
          <w:sz w:val="24"/>
        </w:rPr>
        <w:t xml:space="preserve">, </w:t>
      </w:r>
      <w:r w:rsidR="001D6726">
        <w:rPr>
          <w:b/>
          <w:bCs/>
          <w:color w:val="000000" w:themeColor="text1"/>
          <w:sz w:val="24"/>
        </w:rPr>
        <w:t>starting when their first baby tooth comes in</w:t>
      </w:r>
      <w:r w:rsidRPr="00194C48">
        <w:rPr>
          <w:color w:val="000000" w:themeColor="text1"/>
          <w:sz w:val="24"/>
        </w:rPr>
        <w:t>. Dental check-ups can</w:t>
      </w:r>
      <w:r w:rsidRPr="00194C48">
        <w:rPr>
          <w:color w:val="000000" w:themeColor="text1"/>
          <w:spacing w:val="-1"/>
          <w:sz w:val="24"/>
        </w:rPr>
        <w:t xml:space="preserve"> </w:t>
      </w:r>
      <w:r w:rsidRPr="00194C48">
        <w:rPr>
          <w:color w:val="000000" w:themeColor="text1"/>
          <w:sz w:val="24"/>
        </w:rPr>
        <w:t>help</w:t>
      </w:r>
      <w:r w:rsidRPr="00194C48">
        <w:rPr>
          <w:color w:val="000000" w:themeColor="text1"/>
          <w:spacing w:val="-1"/>
          <w:sz w:val="24"/>
        </w:rPr>
        <w:t xml:space="preserve"> </w:t>
      </w:r>
      <w:r w:rsidRPr="00194C48">
        <w:rPr>
          <w:color w:val="000000" w:themeColor="text1"/>
          <w:sz w:val="24"/>
        </w:rPr>
        <w:t>keep your</w:t>
      </w:r>
      <w:r w:rsidRPr="00194C48">
        <w:rPr>
          <w:color w:val="000000" w:themeColor="text1"/>
          <w:spacing w:val="-3"/>
          <w:sz w:val="24"/>
        </w:rPr>
        <w:t xml:space="preserve"> </w:t>
      </w:r>
      <w:r w:rsidRPr="00194C48">
        <w:rPr>
          <w:color w:val="000000" w:themeColor="text1"/>
          <w:sz w:val="24"/>
        </w:rPr>
        <w:t>child’s mouth healthy and</w:t>
      </w:r>
      <w:r w:rsidR="00AF4BD1">
        <w:rPr>
          <w:color w:val="000000" w:themeColor="text1"/>
          <w:sz w:val="24"/>
        </w:rPr>
        <w:t xml:space="preserve"> free of</w:t>
      </w:r>
      <w:r w:rsidRPr="00194C48">
        <w:rPr>
          <w:color w:val="000000" w:themeColor="text1"/>
          <w:sz w:val="24"/>
        </w:rPr>
        <w:t xml:space="preserve"> pain</w:t>
      </w:r>
      <w:r w:rsidR="003F67CA">
        <w:rPr>
          <w:color w:val="000000" w:themeColor="text1"/>
          <w:sz w:val="24"/>
        </w:rPr>
        <w:t>, and are</w:t>
      </w:r>
      <w:r w:rsidR="00E6063D">
        <w:rPr>
          <w:color w:val="000000" w:themeColor="text1"/>
          <w:sz w:val="24"/>
        </w:rPr>
        <w:t xml:space="preserve"> </w:t>
      </w:r>
      <w:r w:rsidR="003F67CA">
        <w:rPr>
          <w:color w:val="000000" w:themeColor="text1"/>
          <w:sz w:val="24"/>
        </w:rPr>
        <w:t>covered by dental insurance plans</w:t>
      </w:r>
      <w:r w:rsidRPr="00194C48">
        <w:rPr>
          <w:color w:val="000000" w:themeColor="text1"/>
          <w:sz w:val="24"/>
        </w:rPr>
        <w:t>.</w:t>
      </w:r>
    </w:p>
    <w:p w14:paraId="32B1C8D2" w14:textId="544F2627" w:rsidR="005828AC" w:rsidRPr="00194C48" w:rsidRDefault="005828AC">
      <w:pPr>
        <w:pStyle w:val="BodyText"/>
        <w:spacing w:before="8"/>
        <w:rPr>
          <w:color w:val="000000" w:themeColor="text1"/>
          <w:sz w:val="20"/>
        </w:rPr>
      </w:pPr>
    </w:p>
    <w:p w14:paraId="6971EA2B" w14:textId="5D9B1739" w:rsidR="005828AC" w:rsidRPr="00194C48" w:rsidRDefault="00165B07">
      <w:pPr>
        <w:pStyle w:val="ListParagraph"/>
        <w:numPr>
          <w:ilvl w:val="1"/>
          <w:numId w:val="1"/>
        </w:numPr>
        <w:tabs>
          <w:tab w:val="left" w:pos="823"/>
          <w:tab w:val="left" w:pos="824"/>
        </w:tabs>
        <w:spacing w:before="1"/>
        <w:rPr>
          <w:color w:val="000000" w:themeColor="text1"/>
          <w:sz w:val="24"/>
        </w:rPr>
      </w:pPr>
      <w:r w:rsidRPr="00194C48">
        <w:rPr>
          <w:color w:val="000000" w:themeColor="text1"/>
          <w:sz w:val="24"/>
        </w:rPr>
        <w:t>Choose healthy</w:t>
      </w:r>
      <w:r w:rsidRPr="00194C48">
        <w:rPr>
          <w:color w:val="000000" w:themeColor="text1"/>
          <w:spacing w:val="1"/>
          <w:sz w:val="24"/>
        </w:rPr>
        <w:t xml:space="preserve"> </w:t>
      </w:r>
      <w:r w:rsidRPr="00194C48">
        <w:rPr>
          <w:color w:val="000000" w:themeColor="text1"/>
          <w:sz w:val="24"/>
        </w:rPr>
        <w:t>foods</w:t>
      </w:r>
      <w:r w:rsidRPr="00194C48">
        <w:rPr>
          <w:color w:val="000000" w:themeColor="text1"/>
          <w:spacing w:val="1"/>
          <w:sz w:val="24"/>
        </w:rPr>
        <w:t xml:space="preserve"> </w:t>
      </w:r>
      <w:r w:rsidR="004432EA">
        <w:rPr>
          <w:color w:val="000000" w:themeColor="text1"/>
          <w:spacing w:val="1"/>
          <w:sz w:val="24"/>
        </w:rPr>
        <w:t xml:space="preserve">and drinks </w:t>
      </w:r>
      <w:r w:rsidRPr="00194C48">
        <w:rPr>
          <w:color w:val="000000" w:themeColor="text1"/>
          <w:sz w:val="24"/>
        </w:rPr>
        <w:t>for the entire</w:t>
      </w:r>
      <w:r w:rsidRPr="00194C48">
        <w:rPr>
          <w:color w:val="000000" w:themeColor="text1"/>
          <w:spacing w:val="1"/>
          <w:sz w:val="24"/>
        </w:rPr>
        <w:t xml:space="preserve"> </w:t>
      </w:r>
      <w:r w:rsidRPr="00194C48">
        <w:rPr>
          <w:color w:val="000000" w:themeColor="text1"/>
          <w:sz w:val="24"/>
        </w:rPr>
        <w:t>family,</w:t>
      </w:r>
      <w:r w:rsidRPr="00194C48">
        <w:rPr>
          <w:color w:val="000000" w:themeColor="text1"/>
          <w:spacing w:val="1"/>
          <w:sz w:val="24"/>
        </w:rPr>
        <w:t xml:space="preserve"> </w:t>
      </w:r>
      <w:r w:rsidRPr="00194C48">
        <w:rPr>
          <w:color w:val="000000" w:themeColor="text1"/>
          <w:sz w:val="24"/>
        </w:rPr>
        <w:t>like</w:t>
      </w:r>
      <w:r w:rsidRPr="00194C48">
        <w:rPr>
          <w:color w:val="000000" w:themeColor="text1"/>
          <w:spacing w:val="2"/>
          <w:sz w:val="24"/>
        </w:rPr>
        <w:t xml:space="preserve"> </w:t>
      </w:r>
      <w:r w:rsidRPr="00194C48">
        <w:rPr>
          <w:color w:val="000000" w:themeColor="text1"/>
          <w:sz w:val="24"/>
        </w:rPr>
        <w:t>fresh fruits</w:t>
      </w:r>
      <w:r w:rsidRPr="00194C48">
        <w:rPr>
          <w:color w:val="000000" w:themeColor="text1"/>
          <w:spacing w:val="1"/>
          <w:sz w:val="24"/>
        </w:rPr>
        <w:t xml:space="preserve"> </w:t>
      </w:r>
      <w:r w:rsidRPr="00194C48">
        <w:rPr>
          <w:color w:val="000000" w:themeColor="text1"/>
          <w:sz w:val="24"/>
        </w:rPr>
        <w:t>and</w:t>
      </w:r>
      <w:r w:rsidRPr="00194C48">
        <w:rPr>
          <w:color w:val="000000" w:themeColor="text1"/>
          <w:spacing w:val="3"/>
          <w:sz w:val="24"/>
        </w:rPr>
        <w:t xml:space="preserve"> </w:t>
      </w:r>
      <w:r w:rsidRPr="00194C48">
        <w:rPr>
          <w:color w:val="000000" w:themeColor="text1"/>
          <w:spacing w:val="-2"/>
          <w:sz w:val="24"/>
        </w:rPr>
        <w:t>vegetables</w:t>
      </w:r>
      <w:r w:rsidR="004432EA">
        <w:rPr>
          <w:color w:val="000000" w:themeColor="text1"/>
          <w:spacing w:val="-2"/>
          <w:sz w:val="24"/>
        </w:rPr>
        <w:t xml:space="preserve">, </w:t>
      </w:r>
      <w:r w:rsidR="00B06E90">
        <w:rPr>
          <w:color w:val="000000" w:themeColor="text1"/>
          <w:spacing w:val="-2"/>
          <w:sz w:val="24"/>
        </w:rPr>
        <w:t>water and milk</w:t>
      </w:r>
      <w:r w:rsidRPr="00194C48">
        <w:rPr>
          <w:color w:val="000000" w:themeColor="text1"/>
          <w:spacing w:val="-2"/>
          <w:sz w:val="24"/>
        </w:rPr>
        <w:t>.</w:t>
      </w:r>
    </w:p>
    <w:p w14:paraId="52315135" w14:textId="14461AD5" w:rsidR="005828AC" w:rsidRPr="00194C48" w:rsidRDefault="001F21F9">
      <w:pPr>
        <w:pStyle w:val="ListParagraph"/>
        <w:numPr>
          <w:ilvl w:val="1"/>
          <w:numId w:val="1"/>
        </w:numPr>
        <w:tabs>
          <w:tab w:val="left" w:pos="823"/>
          <w:tab w:val="left" w:pos="824"/>
        </w:tabs>
        <w:spacing w:before="236"/>
        <w:ind w:hanging="361"/>
        <w:rPr>
          <w:color w:val="000000" w:themeColor="text1"/>
          <w:sz w:val="24"/>
        </w:rPr>
      </w:pPr>
      <w:r>
        <w:rPr>
          <w:color w:val="000000" w:themeColor="text1"/>
          <w:sz w:val="24"/>
        </w:rPr>
        <w:t>Help your child b</w:t>
      </w:r>
      <w:r w:rsidR="00165B07" w:rsidRPr="00194C48">
        <w:rPr>
          <w:color w:val="000000" w:themeColor="text1"/>
          <w:sz w:val="24"/>
        </w:rPr>
        <w:t>rush</w:t>
      </w:r>
      <w:r>
        <w:rPr>
          <w:color w:val="000000" w:themeColor="text1"/>
          <w:sz w:val="24"/>
        </w:rPr>
        <w:t xml:space="preserve"> their</w:t>
      </w:r>
      <w:r w:rsidR="00165B07" w:rsidRPr="00194C48">
        <w:rPr>
          <w:color w:val="000000" w:themeColor="text1"/>
          <w:spacing w:val="-1"/>
          <w:sz w:val="24"/>
        </w:rPr>
        <w:t xml:space="preserve"> </w:t>
      </w:r>
      <w:r w:rsidR="00165B07" w:rsidRPr="00194C48">
        <w:rPr>
          <w:color w:val="000000" w:themeColor="text1"/>
          <w:sz w:val="24"/>
        </w:rPr>
        <w:t>teeth</w:t>
      </w:r>
      <w:r w:rsidR="00165B07" w:rsidRPr="00194C48">
        <w:rPr>
          <w:color w:val="000000" w:themeColor="text1"/>
          <w:spacing w:val="2"/>
          <w:sz w:val="24"/>
        </w:rPr>
        <w:t xml:space="preserve"> </w:t>
      </w:r>
      <w:r w:rsidR="00165B07" w:rsidRPr="00194C48">
        <w:rPr>
          <w:color w:val="000000" w:themeColor="text1"/>
          <w:sz w:val="24"/>
        </w:rPr>
        <w:t>at</w:t>
      </w:r>
      <w:r w:rsidR="00165B07" w:rsidRPr="00194C48">
        <w:rPr>
          <w:color w:val="000000" w:themeColor="text1"/>
          <w:spacing w:val="-1"/>
          <w:sz w:val="24"/>
        </w:rPr>
        <w:t xml:space="preserve"> </w:t>
      </w:r>
      <w:r w:rsidR="00165B07" w:rsidRPr="00194C48">
        <w:rPr>
          <w:color w:val="000000" w:themeColor="text1"/>
          <w:sz w:val="24"/>
        </w:rPr>
        <w:t>least</w:t>
      </w:r>
      <w:r w:rsidR="00165B07" w:rsidRPr="00194C48">
        <w:rPr>
          <w:color w:val="000000" w:themeColor="text1"/>
          <w:spacing w:val="-1"/>
          <w:sz w:val="24"/>
        </w:rPr>
        <w:t xml:space="preserve"> </w:t>
      </w:r>
      <w:r w:rsidR="00AE3E90">
        <w:rPr>
          <w:color w:val="000000" w:themeColor="text1"/>
          <w:sz w:val="24"/>
        </w:rPr>
        <w:t>2 times</w:t>
      </w:r>
      <w:r w:rsidR="00165B07" w:rsidRPr="00194C48">
        <w:rPr>
          <w:color w:val="000000" w:themeColor="text1"/>
          <w:spacing w:val="2"/>
          <w:sz w:val="24"/>
        </w:rPr>
        <w:t xml:space="preserve"> </w:t>
      </w:r>
      <w:r w:rsidR="00165B07" w:rsidRPr="00194C48">
        <w:rPr>
          <w:color w:val="000000" w:themeColor="text1"/>
          <w:sz w:val="24"/>
        </w:rPr>
        <w:t>a</w:t>
      </w:r>
      <w:r w:rsidR="00165B07" w:rsidRPr="00194C48">
        <w:rPr>
          <w:color w:val="000000" w:themeColor="text1"/>
          <w:spacing w:val="-2"/>
          <w:sz w:val="24"/>
        </w:rPr>
        <w:t xml:space="preserve"> </w:t>
      </w:r>
      <w:r w:rsidR="00165B07" w:rsidRPr="00194C48">
        <w:rPr>
          <w:color w:val="000000" w:themeColor="text1"/>
          <w:sz w:val="24"/>
        </w:rPr>
        <w:t>day</w:t>
      </w:r>
      <w:r w:rsidR="00165B07" w:rsidRPr="00194C48">
        <w:rPr>
          <w:color w:val="000000" w:themeColor="text1"/>
          <w:spacing w:val="1"/>
          <w:sz w:val="24"/>
        </w:rPr>
        <w:t xml:space="preserve"> </w:t>
      </w:r>
      <w:r w:rsidR="00165B07" w:rsidRPr="00194C48">
        <w:rPr>
          <w:color w:val="000000" w:themeColor="text1"/>
          <w:sz w:val="24"/>
        </w:rPr>
        <w:t>with toothpaste</w:t>
      </w:r>
      <w:r w:rsidR="00165B07" w:rsidRPr="00194C48">
        <w:rPr>
          <w:color w:val="000000" w:themeColor="text1"/>
          <w:spacing w:val="2"/>
          <w:sz w:val="24"/>
        </w:rPr>
        <w:t xml:space="preserve"> </w:t>
      </w:r>
      <w:r w:rsidR="00165B07" w:rsidRPr="00194C48">
        <w:rPr>
          <w:color w:val="000000" w:themeColor="text1"/>
          <w:sz w:val="24"/>
        </w:rPr>
        <w:t>that</w:t>
      </w:r>
      <w:r w:rsidR="00165B07" w:rsidRPr="00194C48">
        <w:rPr>
          <w:color w:val="000000" w:themeColor="text1"/>
          <w:spacing w:val="2"/>
          <w:sz w:val="24"/>
        </w:rPr>
        <w:t xml:space="preserve"> </w:t>
      </w:r>
      <w:r w:rsidR="00165B07" w:rsidRPr="00194C48">
        <w:rPr>
          <w:color w:val="000000" w:themeColor="text1"/>
          <w:sz w:val="24"/>
        </w:rPr>
        <w:t>contains</w:t>
      </w:r>
      <w:r w:rsidR="00165B07" w:rsidRPr="00194C48">
        <w:rPr>
          <w:color w:val="000000" w:themeColor="text1"/>
          <w:spacing w:val="1"/>
          <w:sz w:val="24"/>
        </w:rPr>
        <w:t xml:space="preserve"> </w:t>
      </w:r>
      <w:r w:rsidR="00165B07" w:rsidRPr="00194C48">
        <w:rPr>
          <w:color w:val="000000" w:themeColor="text1"/>
          <w:spacing w:val="-2"/>
          <w:sz w:val="24"/>
        </w:rPr>
        <w:t>fluoride</w:t>
      </w:r>
      <w:r w:rsidR="00AE3E90">
        <w:rPr>
          <w:color w:val="000000" w:themeColor="text1"/>
          <w:spacing w:val="-2"/>
          <w:sz w:val="24"/>
        </w:rPr>
        <w:t xml:space="preserve"> for 2 minutes,</w:t>
      </w:r>
      <w:r w:rsidR="003871C9">
        <w:rPr>
          <w:color w:val="000000" w:themeColor="text1"/>
          <w:spacing w:val="-2"/>
          <w:sz w:val="24"/>
        </w:rPr>
        <w:t xml:space="preserve"> and floss daily.</w:t>
      </w:r>
    </w:p>
    <w:p w14:paraId="37641491" w14:textId="77777777" w:rsidR="00E318BD" w:rsidRDefault="00165B07">
      <w:pPr>
        <w:pStyle w:val="ListParagraph"/>
        <w:numPr>
          <w:ilvl w:val="1"/>
          <w:numId w:val="1"/>
        </w:numPr>
        <w:tabs>
          <w:tab w:val="left" w:pos="823"/>
          <w:tab w:val="left" w:pos="824"/>
        </w:tabs>
        <w:spacing w:before="239"/>
        <w:ind w:left="823" w:right="99"/>
        <w:rPr>
          <w:color w:val="000000" w:themeColor="text1"/>
          <w:sz w:val="24"/>
        </w:rPr>
      </w:pPr>
      <w:r w:rsidRPr="00194C48">
        <w:rPr>
          <w:color w:val="000000" w:themeColor="text1"/>
          <w:sz w:val="24"/>
        </w:rPr>
        <w:t>Limit candy</w:t>
      </w:r>
      <w:r w:rsidRPr="00194C48">
        <w:rPr>
          <w:color w:val="000000" w:themeColor="text1"/>
          <w:spacing w:val="-5"/>
          <w:sz w:val="24"/>
        </w:rPr>
        <w:t xml:space="preserve"> </w:t>
      </w:r>
      <w:r w:rsidRPr="00194C48">
        <w:rPr>
          <w:color w:val="000000" w:themeColor="text1"/>
          <w:sz w:val="24"/>
        </w:rPr>
        <w:t>and sweet drinks like punch, juice or soda. Sweet drinks and candy contain a lot of sugar, which causes cavities</w:t>
      </w:r>
      <w:r w:rsidRPr="00194C48">
        <w:rPr>
          <w:color w:val="000000" w:themeColor="text1"/>
          <w:spacing w:val="-5"/>
          <w:sz w:val="24"/>
        </w:rPr>
        <w:t xml:space="preserve"> </w:t>
      </w:r>
      <w:r w:rsidRPr="00194C48">
        <w:rPr>
          <w:color w:val="000000" w:themeColor="text1"/>
          <w:sz w:val="24"/>
        </w:rPr>
        <w:t>and leaves less room for your child to have healthy foods and drinks. Sweet drinks and candy can also cause weight problems, which may lead to other diseases, such as diabetes</w:t>
      </w:r>
    </w:p>
    <w:p w14:paraId="2B110273" w14:textId="661EF904" w:rsidR="00E318BD" w:rsidRPr="0085764B" w:rsidRDefault="00E318BD" w:rsidP="00E318BD">
      <w:pPr>
        <w:pStyle w:val="ListParagraph"/>
        <w:numPr>
          <w:ilvl w:val="1"/>
          <w:numId w:val="1"/>
        </w:numPr>
        <w:tabs>
          <w:tab w:val="left" w:pos="823"/>
          <w:tab w:val="left" w:pos="824"/>
        </w:tabs>
        <w:spacing w:before="239"/>
        <w:ind w:left="823" w:right="99"/>
        <w:rPr>
          <w:color w:val="000000" w:themeColor="text1"/>
          <w:sz w:val="24"/>
        </w:rPr>
      </w:pPr>
      <w:r w:rsidRPr="00E318BD">
        <w:rPr>
          <w:b/>
          <w:bCs/>
          <w:sz w:val="24"/>
          <w:szCs w:val="24"/>
        </w:rPr>
        <w:t>Fluoride</w:t>
      </w:r>
      <w:r w:rsidRPr="00E318BD">
        <w:rPr>
          <w:sz w:val="24"/>
          <w:szCs w:val="24"/>
        </w:rPr>
        <w:t xml:space="preserve"> is an important mineral that your child needs because it makes their teeth stronger and protects them from cavities. It is found in safe amounts in our drinking water and in toothpaste. Your dentist may recommend your child also receive </w:t>
      </w:r>
      <w:r w:rsidRPr="00E318BD">
        <w:rPr>
          <w:b/>
          <w:bCs/>
          <w:sz w:val="24"/>
          <w:szCs w:val="24"/>
        </w:rPr>
        <w:t>fluoride treatments, like “fluoride varnish.</w:t>
      </w:r>
      <w:r>
        <w:rPr>
          <w:b/>
          <w:bCs/>
          <w:sz w:val="24"/>
          <w:szCs w:val="24"/>
        </w:rPr>
        <w:t>”</w:t>
      </w:r>
      <w:r w:rsidRPr="00E318BD">
        <w:rPr>
          <w:b/>
          <w:bCs/>
          <w:sz w:val="24"/>
          <w:szCs w:val="24"/>
        </w:rPr>
        <w:t xml:space="preserve"> </w:t>
      </w:r>
      <w:r w:rsidRPr="00E318BD">
        <w:rPr>
          <w:sz w:val="24"/>
          <w:szCs w:val="24"/>
        </w:rPr>
        <w:t>Fluoride varnish</w:t>
      </w:r>
      <w:r w:rsidRPr="00E318BD">
        <w:rPr>
          <w:b/>
          <w:bCs/>
          <w:sz w:val="24"/>
          <w:szCs w:val="24"/>
        </w:rPr>
        <w:t xml:space="preserve"> </w:t>
      </w:r>
      <w:r w:rsidRPr="00E318BD">
        <w:rPr>
          <w:sz w:val="24"/>
          <w:szCs w:val="24"/>
        </w:rPr>
        <w:t xml:space="preserve">is painless and painted on their teeth. If your family drinks mostly bottled water, your child may not be getting enough fluoride from water to protect their teeth. </w:t>
      </w:r>
      <w:r w:rsidRPr="00E318BD">
        <w:rPr>
          <w:b/>
          <w:bCs/>
          <w:sz w:val="24"/>
          <w:szCs w:val="24"/>
        </w:rPr>
        <w:t>Fluoride treatments are</w:t>
      </w:r>
      <w:r w:rsidRPr="00E318BD">
        <w:rPr>
          <w:sz w:val="24"/>
          <w:szCs w:val="24"/>
        </w:rPr>
        <w:t xml:space="preserve"> </w:t>
      </w:r>
      <w:r w:rsidRPr="00E318BD">
        <w:rPr>
          <w:b/>
          <w:bCs/>
          <w:sz w:val="24"/>
          <w:szCs w:val="24"/>
        </w:rPr>
        <w:t xml:space="preserve">free services covered by </w:t>
      </w:r>
      <w:r w:rsidR="007C416D">
        <w:rPr>
          <w:b/>
          <w:bCs/>
          <w:sz w:val="24"/>
          <w:szCs w:val="24"/>
        </w:rPr>
        <w:t>HPSM Dental</w:t>
      </w:r>
      <w:r w:rsidRPr="00E318BD">
        <w:rPr>
          <w:sz w:val="24"/>
          <w:szCs w:val="24"/>
        </w:rPr>
        <w:t xml:space="preserve"> </w:t>
      </w:r>
      <w:r w:rsidRPr="00E318BD">
        <w:rPr>
          <w:b/>
          <w:bCs/>
          <w:sz w:val="24"/>
          <w:szCs w:val="24"/>
        </w:rPr>
        <w:t>every 6 months, or more frequently if your child has a higher risk of tooth decay.</w:t>
      </w:r>
    </w:p>
    <w:p w14:paraId="110C9732" w14:textId="05E4A95A" w:rsidR="00E318BD" w:rsidRPr="0085764B" w:rsidRDefault="0085764B" w:rsidP="0085764B">
      <w:pPr>
        <w:pStyle w:val="ListParagraph"/>
        <w:numPr>
          <w:ilvl w:val="1"/>
          <w:numId w:val="1"/>
        </w:numPr>
        <w:tabs>
          <w:tab w:val="left" w:pos="823"/>
          <w:tab w:val="left" w:pos="824"/>
        </w:tabs>
        <w:spacing w:before="239"/>
        <w:ind w:left="823" w:right="99"/>
        <w:rPr>
          <w:color w:val="000000" w:themeColor="text1"/>
          <w:sz w:val="24"/>
        </w:rPr>
      </w:pPr>
      <w:r>
        <w:rPr>
          <w:b/>
          <w:bCs/>
          <w:sz w:val="24"/>
          <w:szCs w:val="24"/>
        </w:rPr>
        <w:t>“</w:t>
      </w:r>
      <w:r w:rsidRPr="0085764B">
        <w:rPr>
          <w:b/>
          <w:bCs/>
          <w:sz w:val="24"/>
          <w:szCs w:val="24"/>
        </w:rPr>
        <w:t xml:space="preserve">Sealants” </w:t>
      </w:r>
      <w:r w:rsidRPr="0085764B">
        <w:rPr>
          <w:sz w:val="24"/>
          <w:szCs w:val="24"/>
        </w:rPr>
        <w:t xml:space="preserve">are painless, clear coatings (“seals”) put on your child’s permanent back teeth (molars). They are recommended for all children because they protect teeth from harmful bacteria and cavities, and they last for several years. </w:t>
      </w:r>
      <w:r w:rsidRPr="0085764B">
        <w:rPr>
          <w:b/>
          <w:bCs/>
          <w:sz w:val="24"/>
          <w:szCs w:val="24"/>
        </w:rPr>
        <w:t xml:space="preserve">Sealants are free (covered by </w:t>
      </w:r>
      <w:r w:rsidR="007C416D">
        <w:rPr>
          <w:b/>
          <w:bCs/>
          <w:sz w:val="24"/>
          <w:szCs w:val="24"/>
        </w:rPr>
        <w:t>HPSM Dental</w:t>
      </w:r>
      <w:r w:rsidRPr="0085764B">
        <w:rPr>
          <w:b/>
          <w:bCs/>
          <w:sz w:val="24"/>
          <w:szCs w:val="24"/>
        </w:rPr>
        <w:t>) for kids ages 5-20.</w:t>
      </w:r>
      <w:r w:rsidRPr="0085764B">
        <w:rPr>
          <w:sz w:val="24"/>
          <w:szCs w:val="24"/>
        </w:rPr>
        <w:t xml:space="preserve">   </w:t>
      </w:r>
    </w:p>
    <w:p w14:paraId="1AA01C70" w14:textId="77777777" w:rsidR="008C3FC5" w:rsidRDefault="008C3FC5" w:rsidP="009006B6">
      <w:pPr>
        <w:pStyle w:val="BodyText"/>
        <w:spacing w:before="1"/>
        <w:ind w:left="104" w:right="158"/>
        <w:rPr>
          <w:color w:val="000000" w:themeColor="text1"/>
          <w:sz w:val="31"/>
        </w:rPr>
      </w:pPr>
    </w:p>
    <w:p w14:paraId="6A1064A4" w14:textId="0B0F86D5" w:rsidR="005828AC" w:rsidRPr="00194C48" w:rsidRDefault="00165B07" w:rsidP="009006B6">
      <w:pPr>
        <w:pStyle w:val="BodyText"/>
        <w:spacing w:before="1"/>
        <w:ind w:left="104" w:right="158"/>
        <w:rPr>
          <w:color w:val="000000" w:themeColor="text1"/>
        </w:rPr>
      </w:pPr>
      <w:r w:rsidRPr="00194C48">
        <w:rPr>
          <w:color w:val="000000" w:themeColor="text1"/>
        </w:rPr>
        <w:t>If</w:t>
      </w:r>
      <w:r w:rsidRPr="00194C48">
        <w:rPr>
          <w:color w:val="000000" w:themeColor="text1"/>
          <w:spacing w:val="-2"/>
        </w:rPr>
        <w:t xml:space="preserve"> </w:t>
      </w:r>
      <w:r w:rsidRPr="00194C48">
        <w:rPr>
          <w:color w:val="000000" w:themeColor="text1"/>
        </w:rPr>
        <w:t>you</w:t>
      </w:r>
      <w:r w:rsidRPr="00194C48">
        <w:rPr>
          <w:color w:val="000000" w:themeColor="text1"/>
          <w:spacing w:val="-4"/>
        </w:rPr>
        <w:t xml:space="preserve"> </w:t>
      </w:r>
      <w:r w:rsidRPr="00194C48">
        <w:rPr>
          <w:color w:val="000000" w:themeColor="text1"/>
        </w:rPr>
        <w:t>have</w:t>
      </w:r>
      <w:r w:rsidRPr="00194C48">
        <w:rPr>
          <w:color w:val="000000" w:themeColor="text1"/>
          <w:spacing w:val="-2"/>
        </w:rPr>
        <w:t xml:space="preserve"> </w:t>
      </w:r>
      <w:r w:rsidRPr="00194C48">
        <w:rPr>
          <w:color w:val="000000" w:themeColor="text1"/>
        </w:rPr>
        <w:t>questions</w:t>
      </w:r>
      <w:r w:rsidRPr="00194C48">
        <w:rPr>
          <w:color w:val="000000" w:themeColor="text1"/>
          <w:spacing w:val="-5"/>
        </w:rPr>
        <w:t xml:space="preserve"> </w:t>
      </w:r>
      <w:r w:rsidRPr="00194C48">
        <w:rPr>
          <w:color w:val="000000" w:themeColor="text1"/>
        </w:rPr>
        <w:t>about</w:t>
      </w:r>
      <w:r w:rsidRPr="00194C48">
        <w:rPr>
          <w:color w:val="000000" w:themeColor="text1"/>
          <w:spacing w:val="-3"/>
        </w:rPr>
        <w:t xml:space="preserve"> </w:t>
      </w:r>
      <w:r w:rsidRPr="00194C48">
        <w:rPr>
          <w:color w:val="000000" w:themeColor="text1"/>
        </w:rPr>
        <w:t>th</w:t>
      </w:r>
      <w:r w:rsidR="00273A90">
        <w:rPr>
          <w:color w:val="000000" w:themeColor="text1"/>
        </w:rPr>
        <w:t xml:space="preserve">e </w:t>
      </w:r>
      <w:r w:rsidRPr="00194C48">
        <w:rPr>
          <w:color w:val="000000" w:themeColor="text1"/>
        </w:rPr>
        <w:t>oral</w:t>
      </w:r>
      <w:r w:rsidRPr="00194C48">
        <w:rPr>
          <w:color w:val="000000" w:themeColor="text1"/>
          <w:spacing w:val="-6"/>
        </w:rPr>
        <w:t xml:space="preserve"> </w:t>
      </w:r>
      <w:r w:rsidRPr="00194C48">
        <w:rPr>
          <w:color w:val="000000" w:themeColor="text1"/>
        </w:rPr>
        <w:t>health</w:t>
      </w:r>
      <w:r w:rsidRPr="00194C48">
        <w:rPr>
          <w:color w:val="000000" w:themeColor="text1"/>
          <w:spacing w:val="-2"/>
        </w:rPr>
        <w:t xml:space="preserve"> </w:t>
      </w:r>
      <w:r w:rsidRPr="00194C48">
        <w:rPr>
          <w:color w:val="000000" w:themeColor="text1"/>
        </w:rPr>
        <w:t>assessment</w:t>
      </w:r>
      <w:r w:rsidRPr="00194C48">
        <w:rPr>
          <w:color w:val="000000" w:themeColor="text1"/>
          <w:spacing w:val="-3"/>
        </w:rPr>
        <w:t xml:space="preserve"> </w:t>
      </w:r>
      <w:r w:rsidRPr="00194C48">
        <w:rPr>
          <w:color w:val="000000" w:themeColor="text1"/>
        </w:rPr>
        <w:t>requirement,</w:t>
      </w:r>
      <w:r w:rsidRPr="00194C48">
        <w:rPr>
          <w:color w:val="000000" w:themeColor="text1"/>
          <w:spacing w:val="-2"/>
        </w:rPr>
        <w:t xml:space="preserve"> </w:t>
      </w:r>
      <w:r w:rsidRPr="00194C48">
        <w:rPr>
          <w:color w:val="000000" w:themeColor="text1"/>
        </w:rPr>
        <w:t xml:space="preserve">please contact </w:t>
      </w:r>
      <w:r w:rsidR="00915905">
        <w:rPr>
          <w:color w:val="000000" w:themeColor="text1"/>
        </w:rPr>
        <w:t>your child’s school</w:t>
      </w:r>
      <w:r w:rsidR="009006B6">
        <w:rPr>
          <w:color w:val="000000" w:themeColor="text1"/>
        </w:rPr>
        <w:t xml:space="preserve">. </w:t>
      </w:r>
    </w:p>
    <w:p w14:paraId="5F8C1A18" w14:textId="11733045" w:rsidR="00987F20" w:rsidRPr="009006B6" w:rsidRDefault="00987F20" w:rsidP="007D660D">
      <w:pPr>
        <w:pStyle w:val="BodyText"/>
        <w:rPr>
          <w:color w:val="000000" w:themeColor="text1"/>
          <w:spacing w:val="-2"/>
        </w:rPr>
      </w:pPr>
    </w:p>
    <w:sectPr w:rsidR="00987F20" w:rsidRPr="009006B6" w:rsidSect="00F8371C">
      <w:headerReference w:type="even" r:id="rId19"/>
      <w:headerReference w:type="default" r:id="rId20"/>
      <w:footerReference w:type="even" r:id="rId21"/>
      <w:footerReference w:type="default" r:id="rId22"/>
      <w:headerReference w:type="first" r:id="rId23"/>
      <w:footerReference w:type="first" r:id="rId24"/>
      <w:pgSz w:w="12240" w:h="15840"/>
      <w:pgMar w:top="1008" w:right="1440" w:bottom="1008" w:left="1440" w:header="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2B6B4" w14:textId="77777777" w:rsidR="00DE53E4" w:rsidRDefault="00DE53E4">
      <w:r>
        <w:separator/>
      </w:r>
    </w:p>
  </w:endnote>
  <w:endnote w:type="continuationSeparator" w:id="0">
    <w:p w14:paraId="3068EE7E" w14:textId="77777777" w:rsidR="00DE53E4" w:rsidRDefault="00DE53E4">
      <w:r>
        <w:continuationSeparator/>
      </w:r>
    </w:p>
  </w:endnote>
  <w:endnote w:type="continuationNotice" w:id="1">
    <w:p w14:paraId="36837159" w14:textId="77777777" w:rsidR="00DE53E4" w:rsidRDefault="00DE53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2145A" w14:textId="77777777" w:rsidR="00EC73D7" w:rsidRDefault="00EC73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444488"/>
      <w:docPartObj>
        <w:docPartGallery w:val="Page Numbers (Bottom of Page)"/>
        <w:docPartUnique/>
      </w:docPartObj>
    </w:sdtPr>
    <w:sdtEndPr>
      <w:rPr>
        <w:noProof/>
      </w:rPr>
    </w:sdtEndPr>
    <w:sdtContent>
      <w:p w14:paraId="6AB35A92" w14:textId="6FA00792" w:rsidR="00EC12ED" w:rsidRDefault="00EC12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6700A5" w14:textId="4B0A5A7B" w:rsidR="005828AC" w:rsidRDefault="005828AC">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DCA7" w14:textId="77777777" w:rsidR="00EC73D7" w:rsidRDefault="00EC7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CC6C9" w14:textId="77777777" w:rsidR="00DE53E4" w:rsidRDefault="00DE53E4">
      <w:r>
        <w:separator/>
      </w:r>
    </w:p>
  </w:footnote>
  <w:footnote w:type="continuationSeparator" w:id="0">
    <w:p w14:paraId="2E2CA963" w14:textId="77777777" w:rsidR="00DE53E4" w:rsidRDefault="00DE53E4">
      <w:r>
        <w:continuationSeparator/>
      </w:r>
    </w:p>
  </w:footnote>
  <w:footnote w:type="continuationNotice" w:id="1">
    <w:p w14:paraId="5D46FFD5" w14:textId="77777777" w:rsidR="00DE53E4" w:rsidRDefault="00DE53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8137" w14:textId="77777777" w:rsidR="00EC73D7" w:rsidRDefault="00EC73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84BD" w14:textId="77777777" w:rsidR="00FF7658" w:rsidRDefault="00FF7658">
    <w:pPr>
      <w:pStyle w:val="Header"/>
    </w:pPr>
  </w:p>
  <w:p w14:paraId="6C5FA021" w14:textId="77777777" w:rsidR="005B30B0" w:rsidRDefault="005B30B0">
    <w:pPr>
      <w:pStyle w:val="Header"/>
    </w:pPr>
  </w:p>
  <w:p w14:paraId="4A64E308" w14:textId="54200B55" w:rsidR="000876D5" w:rsidRDefault="000876D5">
    <w:pPr>
      <w:pStyle w:val="Header"/>
    </w:pPr>
    <w:r>
      <w:t>California Department of Public Health</w:t>
    </w:r>
  </w:p>
  <w:p w14:paraId="491031FB" w14:textId="7D0A0D45" w:rsidR="00FF7658" w:rsidRPr="00FF7658" w:rsidRDefault="00FF7658">
    <w:pPr>
      <w:pStyle w:val="Header"/>
    </w:pPr>
    <w:r>
      <w:t>San Mateo County</w:t>
    </w:r>
    <w:r w:rsidR="00713116">
      <w:t xml:space="preserve"> Health</w:t>
    </w:r>
    <w:r w:rsidR="00EC12ED">
      <w:t xml:space="preserve">, </w:t>
    </w:r>
    <w:r w:rsidR="00BF5650">
      <w:t xml:space="preserve">Revised </w:t>
    </w:r>
    <w:r w:rsidR="00EC12ED">
      <w:t>202</w:t>
    </w:r>
    <w:r w:rsidR="00EC73D7">
      <w:t>4</w:t>
    </w:r>
  </w:p>
  <w:p w14:paraId="5C88A8F4" w14:textId="16CCC78D" w:rsidR="00552638" w:rsidRPr="00FF7658" w:rsidRDefault="005526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1BEC" w14:textId="77777777" w:rsidR="00EC73D7" w:rsidRDefault="00EC7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148B"/>
    <w:multiLevelType w:val="hybridMultilevel"/>
    <w:tmpl w:val="8A8220E0"/>
    <w:lvl w:ilvl="0" w:tplc="8896532A">
      <w:start w:val="1"/>
      <w:numFmt w:val="decimal"/>
      <w:lvlText w:val="%1."/>
      <w:lvlJc w:val="left"/>
      <w:pPr>
        <w:ind w:left="725" w:hanging="367"/>
      </w:pPr>
      <w:rPr>
        <w:rFonts w:ascii="Arial" w:eastAsia="Arial" w:hAnsi="Arial" w:cs="Arial" w:hint="default"/>
        <w:b w:val="0"/>
        <w:bCs w:val="0"/>
        <w:i w:val="0"/>
        <w:iCs w:val="0"/>
        <w:w w:val="100"/>
        <w:sz w:val="24"/>
        <w:szCs w:val="24"/>
        <w:lang w:val="en-US" w:eastAsia="en-US" w:bidi="ar-SA"/>
      </w:rPr>
    </w:lvl>
    <w:lvl w:ilvl="1" w:tplc="E3F83F86">
      <w:numFmt w:val="bullet"/>
      <w:lvlText w:val=""/>
      <w:lvlJc w:val="left"/>
      <w:pPr>
        <w:ind w:left="824" w:hanging="360"/>
      </w:pPr>
      <w:rPr>
        <w:rFonts w:ascii="Symbol" w:eastAsia="Symbol" w:hAnsi="Symbol" w:cs="Symbol" w:hint="default"/>
        <w:b w:val="0"/>
        <w:bCs w:val="0"/>
        <w:i w:val="0"/>
        <w:iCs w:val="0"/>
        <w:w w:val="100"/>
        <w:sz w:val="24"/>
        <w:szCs w:val="24"/>
        <w:lang w:val="en-US" w:eastAsia="en-US" w:bidi="ar-SA"/>
      </w:rPr>
    </w:lvl>
    <w:lvl w:ilvl="2" w:tplc="747C2558">
      <w:numFmt w:val="bullet"/>
      <w:lvlText w:val="•"/>
      <w:lvlJc w:val="left"/>
      <w:pPr>
        <w:ind w:left="1775" w:hanging="360"/>
      </w:pPr>
      <w:rPr>
        <w:rFonts w:hint="default"/>
        <w:lang w:val="en-US" w:eastAsia="en-US" w:bidi="ar-SA"/>
      </w:rPr>
    </w:lvl>
    <w:lvl w:ilvl="3" w:tplc="07DE2540">
      <w:numFmt w:val="bullet"/>
      <w:lvlText w:val="•"/>
      <w:lvlJc w:val="left"/>
      <w:pPr>
        <w:ind w:left="2731" w:hanging="360"/>
      </w:pPr>
      <w:rPr>
        <w:rFonts w:hint="default"/>
        <w:lang w:val="en-US" w:eastAsia="en-US" w:bidi="ar-SA"/>
      </w:rPr>
    </w:lvl>
    <w:lvl w:ilvl="4" w:tplc="6B6A5858">
      <w:numFmt w:val="bullet"/>
      <w:lvlText w:val="•"/>
      <w:lvlJc w:val="left"/>
      <w:pPr>
        <w:ind w:left="3686" w:hanging="360"/>
      </w:pPr>
      <w:rPr>
        <w:rFonts w:hint="default"/>
        <w:lang w:val="en-US" w:eastAsia="en-US" w:bidi="ar-SA"/>
      </w:rPr>
    </w:lvl>
    <w:lvl w:ilvl="5" w:tplc="A2C8758C">
      <w:numFmt w:val="bullet"/>
      <w:lvlText w:val="•"/>
      <w:lvlJc w:val="left"/>
      <w:pPr>
        <w:ind w:left="4642" w:hanging="360"/>
      </w:pPr>
      <w:rPr>
        <w:rFonts w:hint="default"/>
        <w:lang w:val="en-US" w:eastAsia="en-US" w:bidi="ar-SA"/>
      </w:rPr>
    </w:lvl>
    <w:lvl w:ilvl="6" w:tplc="EE500108">
      <w:numFmt w:val="bullet"/>
      <w:lvlText w:val="•"/>
      <w:lvlJc w:val="left"/>
      <w:pPr>
        <w:ind w:left="5597" w:hanging="360"/>
      </w:pPr>
      <w:rPr>
        <w:rFonts w:hint="default"/>
        <w:lang w:val="en-US" w:eastAsia="en-US" w:bidi="ar-SA"/>
      </w:rPr>
    </w:lvl>
    <w:lvl w:ilvl="7" w:tplc="051AF05C">
      <w:numFmt w:val="bullet"/>
      <w:lvlText w:val="•"/>
      <w:lvlJc w:val="left"/>
      <w:pPr>
        <w:ind w:left="6553" w:hanging="360"/>
      </w:pPr>
      <w:rPr>
        <w:rFonts w:hint="default"/>
        <w:lang w:val="en-US" w:eastAsia="en-US" w:bidi="ar-SA"/>
      </w:rPr>
    </w:lvl>
    <w:lvl w:ilvl="8" w:tplc="9A1008B0">
      <w:numFmt w:val="bullet"/>
      <w:lvlText w:val="•"/>
      <w:lvlJc w:val="left"/>
      <w:pPr>
        <w:ind w:left="7508" w:hanging="360"/>
      </w:pPr>
      <w:rPr>
        <w:rFonts w:hint="default"/>
        <w:lang w:val="en-US" w:eastAsia="en-US" w:bidi="ar-SA"/>
      </w:rPr>
    </w:lvl>
  </w:abstractNum>
  <w:num w:numId="1" w16cid:durableId="1578591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8AC"/>
    <w:rsid w:val="000048AB"/>
    <w:rsid w:val="00014369"/>
    <w:rsid w:val="00031D5B"/>
    <w:rsid w:val="00042824"/>
    <w:rsid w:val="00042DE1"/>
    <w:rsid w:val="00054069"/>
    <w:rsid w:val="00055C95"/>
    <w:rsid w:val="000613F7"/>
    <w:rsid w:val="000725B9"/>
    <w:rsid w:val="00085276"/>
    <w:rsid w:val="000876D5"/>
    <w:rsid w:val="00087851"/>
    <w:rsid w:val="00091B0F"/>
    <w:rsid w:val="00091EA0"/>
    <w:rsid w:val="00094661"/>
    <w:rsid w:val="00095A88"/>
    <w:rsid w:val="000A1FCB"/>
    <w:rsid w:val="000A57AC"/>
    <w:rsid w:val="000B517B"/>
    <w:rsid w:val="000C1281"/>
    <w:rsid w:val="000C46C7"/>
    <w:rsid w:val="000E1C88"/>
    <w:rsid w:val="000E4CD2"/>
    <w:rsid w:val="0010532F"/>
    <w:rsid w:val="00111455"/>
    <w:rsid w:val="00117740"/>
    <w:rsid w:val="001411F1"/>
    <w:rsid w:val="00155522"/>
    <w:rsid w:val="00165B07"/>
    <w:rsid w:val="00166025"/>
    <w:rsid w:val="00182A4F"/>
    <w:rsid w:val="001855F7"/>
    <w:rsid w:val="00191632"/>
    <w:rsid w:val="0019189A"/>
    <w:rsid w:val="00193B83"/>
    <w:rsid w:val="00194C48"/>
    <w:rsid w:val="001C44D7"/>
    <w:rsid w:val="001C7655"/>
    <w:rsid w:val="001D6726"/>
    <w:rsid w:val="001F11FA"/>
    <w:rsid w:val="001F21F9"/>
    <w:rsid w:val="00207F9C"/>
    <w:rsid w:val="00214ECB"/>
    <w:rsid w:val="0022448D"/>
    <w:rsid w:val="002263A8"/>
    <w:rsid w:val="0024471E"/>
    <w:rsid w:val="002461C4"/>
    <w:rsid w:val="00247ECA"/>
    <w:rsid w:val="00254974"/>
    <w:rsid w:val="00262D49"/>
    <w:rsid w:val="00265667"/>
    <w:rsid w:val="0027317C"/>
    <w:rsid w:val="00273A90"/>
    <w:rsid w:val="0028380F"/>
    <w:rsid w:val="00296591"/>
    <w:rsid w:val="002969F2"/>
    <w:rsid w:val="002A0541"/>
    <w:rsid w:val="002A5647"/>
    <w:rsid w:val="002B2234"/>
    <w:rsid w:val="002B7DD9"/>
    <w:rsid w:val="002C0080"/>
    <w:rsid w:val="002C1403"/>
    <w:rsid w:val="002F33F5"/>
    <w:rsid w:val="003008FD"/>
    <w:rsid w:val="00303EDF"/>
    <w:rsid w:val="00306CEB"/>
    <w:rsid w:val="00307FBE"/>
    <w:rsid w:val="00313B63"/>
    <w:rsid w:val="00322876"/>
    <w:rsid w:val="003376D4"/>
    <w:rsid w:val="00341A2D"/>
    <w:rsid w:val="0034287F"/>
    <w:rsid w:val="00353333"/>
    <w:rsid w:val="00355833"/>
    <w:rsid w:val="003627EA"/>
    <w:rsid w:val="00362B5E"/>
    <w:rsid w:val="00366FB0"/>
    <w:rsid w:val="003677BF"/>
    <w:rsid w:val="003808B4"/>
    <w:rsid w:val="003871C9"/>
    <w:rsid w:val="00393671"/>
    <w:rsid w:val="003946D9"/>
    <w:rsid w:val="003974BB"/>
    <w:rsid w:val="003A4263"/>
    <w:rsid w:val="003A5D7A"/>
    <w:rsid w:val="003B03A2"/>
    <w:rsid w:val="003B7EB8"/>
    <w:rsid w:val="003B7EFC"/>
    <w:rsid w:val="003C3550"/>
    <w:rsid w:val="003E01D7"/>
    <w:rsid w:val="003E20DC"/>
    <w:rsid w:val="003F4088"/>
    <w:rsid w:val="003F67CA"/>
    <w:rsid w:val="00400EC2"/>
    <w:rsid w:val="004040D6"/>
    <w:rsid w:val="004053E5"/>
    <w:rsid w:val="004109AE"/>
    <w:rsid w:val="00416A96"/>
    <w:rsid w:val="00417763"/>
    <w:rsid w:val="00417FA8"/>
    <w:rsid w:val="00422647"/>
    <w:rsid w:val="0042285B"/>
    <w:rsid w:val="00424B6C"/>
    <w:rsid w:val="004269A4"/>
    <w:rsid w:val="0043032B"/>
    <w:rsid w:val="0043176D"/>
    <w:rsid w:val="00442D29"/>
    <w:rsid w:val="004432EA"/>
    <w:rsid w:val="004752A4"/>
    <w:rsid w:val="004829B3"/>
    <w:rsid w:val="00497F80"/>
    <w:rsid w:val="004A46F1"/>
    <w:rsid w:val="004A67A4"/>
    <w:rsid w:val="004A6DF8"/>
    <w:rsid w:val="004B543C"/>
    <w:rsid w:val="004B6999"/>
    <w:rsid w:val="004C2489"/>
    <w:rsid w:val="004E035A"/>
    <w:rsid w:val="00504FC1"/>
    <w:rsid w:val="00513C46"/>
    <w:rsid w:val="00514E63"/>
    <w:rsid w:val="00516FCE"/>
    <w:rsid w:val="00517DB7"/>
    <w:rsid w:val="005232AD"/>
    <w:rsid w:val="00524623"/>
    <w:rsid w:val="005271A9"/>
    <w:rsid w:val="00531A6D"/>
    <w:rsid w:val="00533812"/>
    <w:rsid w:val="005347BB"/>
    <w:rsid w:val="005408F9"/>
    <w:rsid w:val="0054297A"/>
    <w:rsid w:val="00552638"/>
    <w:rsid w:val="00562BC4"/>
    <w:rsid w:val="005634D3"/>
    <w:rsid w:val="00564036"/>
    <w:rsid w:val="00566019"/>
    <w:rsid w:val="005663C5"/>
    <w:rsid w:val="005828AC"/>
    <w:rsid w:val="0058574E"/>
    <w:rsid w:val="0058670E"/>
    <w:rsid w:val="0058780A"/>
    <w:rsid w:val="00594846"/>
    <w:rsid w:val="00595C3A"/>
    <w:rsid w:val="005A142E"/>
    <w:rsid w:val="005B30B0"/>
    <w:rsid w:val="005B33A0"/>
    <w:rsid w:val="005B5D1F"/>
    <w:rsid w:val="005C0726"/>
    <w:rsid w:val="005C544A"/>
    <w:rsid w:val="005E600F"/>
    <w:rsid w:val="0060256D"/>
    <w:rsid w:val="006114B0"/>
    <w:rsid w:val="00611AD2"/>
    <w:rsid w:val="00614EEA"/>
    <w:rsid w:val="006339DF"/>
    <w:rsid w:val="00635CE0"/>
    <w:rsid w:val="00640F4A"/>
    <w:rsid w:val="00641619"/>
    <w:rsid w:val="0064378D"/>
    <w:rsid w:val="00644221"/>
    <w:rsid w:val="00651C82"/>
    <w:rsid w:val="006539DE"/>
    <w:rsid w:val="006545C6"/>
    <w:rsid w:val="0066499E"/>
    <w:rsid w:val="0067084C"/>
    <w:rsid w:val="006740AD"/>
    <w:rsid w:val="0067423D"/>
    <w:rsid w:val="00687E31"/>
    <w:rsid w:val="006915C4"/>
    <w:rsid w:val="00692AF8"/>
    <w:rsid w:val="00696486"/>
    <w:rsid w:val="006A4042"/>
    <w:rsid w:val="006B017B"/>
    <w:rsid w:val="006B0ECA"/>
    <w:rsid w:val="006B5490"/>
    <w:rsid w:val="006E73F7"/>
    <w:rsid w:val="006F1C34"/>
    <w:rsid w:val="00705667"/>
    <w:rsid w:val="00713116"/>
    <w:rsid w:val="00714DDB"/>
    <w:rsid w:val="00742A03"/>
    <w:rsid w:val="007502FC"/>
    <w:rsid w:val="00753AFE"/>
    <w:rsid w:val="0076062A"/>
    <w:rsid w:val="007636E8"/>
    <w:rsid w:val="00764B46"/>
    <w:rsid w:val="00770F05"/>
    <w:rsid w:val="00783D2E"/>
    <w:rsid w:val="0078664A"/>
    <w:rsid w:val="007A55A5"/>
    <w:rsid w:val="007B1826"/>
    <w:rsid w:val="007C0848"/>
    <w:rsid w:val="007C416D"/>
    <w:rsid w:val="007C48D8"/>
    <w:rsid w:val="007D1DFD"/>
    <w:rsid w:val="007D660D"/>
    <w:rsid w:val="007D6A27"/>
    <w:rsid w:val="007E118B"/>
    <w:rsid w:val="007E2A11"/>
    <w:rsid w:val="007E5D1C"/>
    <w:rsid w:val="007E6B9D"/>
    <w:rsid w:val="007F1370"/>
    <w:rsid w:val="00805E70"/>
    <w:rsid w:val="00815C0E"/>
    <w:rsid w:val="0082368B"/>
    <w:rsid w:val="0082708D"/>
    <w:rsid w:val="008308AA"/>
    <w:rsid w:val="008317DF"/>
    <w:rsid w:val="00835703"/>
    <w:rsid w:val="00843328"/>
    <w:rsid w:val="00847AE1"/>
    <w:rsid w:val="00850924"/>
    <w:rsid w:val="008543A3"/>
    <w:rsid w:val="00856A31"/>
    <w:rsid w:val="00856C31"/>
    <w:rsid w:val="00856F01"/>
    <w:rsid w:val="0085764B"/>
    <w:rsid w:val="00875EED"/>
    <w:rsid w:val="008935B0"/>
    <w:rsid w:val="008A44DE"/>
    <w:rsid w:val="008C020C"/>
    <w:rsid w:val="008C196A"/>
    <w:rsid w:val="008C3FC5"/>
    <w:rsid w:val="008C71E5"/>
    <w:rsid w:val="008D3688"/>
    <w:rsid w:val="008D3691"/>
    <w:rsid w:val="008D4E08"/>
    <w:rsid w:val="008E3955"/>
    <w:rsid w:val="008E505B"/>
    <w:rsid w:val="009006B6"/>
    <w:rsid w:val="0090620A"/>
    <w:rsid w:val="009137FF"/>
    <w:rsid w:val="00915905"/>
    <w:rsid w:val="00952D35"/>
    <w:rsid w:val="00952EAE"/>
    <w:rsid w:val="0096584D"/>
    <w:rsid w:val="00967106"/>
    <w:rsid w:val="00987F20"/>
    <w:rsid w:val="0099083F"/>
    <w:rsid w:val="00991CA0"/>
    <w:rsid w:val="009C21D9"/>
    <w:rsid w:val="009C49DF"/>
    <w:rsid w:val="009C5292"/>
    <w:rsid w:val="009C6A20"/>
    <w:rsid w:val="009D4300"/>
    <w:rsid w:val="009F0002"/>
    <w:rsid w:val="00A14629"/>
    <w:rsid w:val="00A171BC"/>
    <w:rsid w:val="00A2644C"/>
    <w:rsid w:val="00A3122B"/>
    <w:rsid w:val="00A37487"/>
    <w:rsid w:val="00A532FF"/>
    <w:rsid w:val="00A64EB3"/>
    <w:rsid w:val="00A66801"/>
    <w:rsid w:val="00A70344"/>
    <w:rsid w:val="00A71D13"/>
    <w:rsid w:val="00A757CC"/>
    <w:rsid w:val="00A764C6"/>
    <w:rsid w:val="00A933E6"/>
    <w:rsid w:val="00A94EA4"/>
    <w:rsid w:val="00AC1995"/>
    <w:rsid w:val="00AC5854"/>
    <w:rsid w:val="00AD65D8"/>
    <w:rsid w:val="00AE133B"/>
    <w:rsid w:val="00AE24B7"/>
    <w:rsid w:val="00AE3E90"/>
    <w:rsid w:val="00AE5397"/>
    <w:rsid w:val="00AF3782"/>
    <w:rsid w:val="00AF4BD1"/>
    <w:rsid w:val="00B00042"/>
    <w:rsid w:val="00B0078C"/>
    <w:rsid w:val="00B06CFA"/>
    <w:rsid w:val="00B06E90"/>
    <w:rsid w:val="00B16A85"/>
    <w:rsid w:val="00B269BA"/>
    <w:rsid w:val="00B30EB1"/>
    <w:rsid w:val="00B3554F"/>
    <w:rsid w:val="00B47731"/>
    <w:rsid w:val="00B56C67"/>
    <w:rsid w:val="00B56E70"/>
    <w:rsid w:val="00B64B41"/>
    <w:rsid w:val="00B653A7"/>
    <w:rsid w:val="00B74634"/>
    <w:rsid w:val="00B82F24"/>
    <w:rsid w:val="00B86ABB"/>
    <w:rsid w:val="00BB3DCC"/>
    <w:rsid w:val="00BC222B"/>
    <w:rsid w:val="00BC62B4"/>
    <w:rsid w:val="00BD6D1B"/>
    <w:rsid w:val="00BE0D7F"/>
    <w:rsid w:val="00BE54B0"/>
    <w:rsid w:val="00BE7FB5"/>
    <w:rsid w:val="00BF05DD"/>
    <w:rsid w:val="00BF5650"/>
    <w:rsid w:val="00C05C8E"/>
    <w:rsid w:val="00C22727"/>
    <w:rsid w:val="00C271A2"/>
    <w:rsid w:val="00C73866"/>
    <w:rsid w:val="00C84044"/>
    <w:rsid w:val="00CB277C"/>
    <w:rsid w:val="00CC1306"/>
    <w:rsid w:val="00CC7011"/>
    <w:rsid w:val="00CD23C9"/>
    <w:rsid w:val="00CD5DAD"/>
    <w:rsid w:val="00CD7F85"/>
    <w:rsid w:val="00CF417D"/>
    <w:rsid w:val="00D006B9"/>
    <w:rsid w:val="00D0607C"/>
    <w:rsid w:val="00D1064F"/>
    <w:rsid w:val="00D212CC"/>
    <w:rsid w:val="00D24F7D"/>
    <w:rsid w:val="00D271B2"/>
    <w:rsid w:val="00D32FE9"/>
    <w:rsid w:val="00D34701"/>
    <w:rsid w:val="00D40D56"/>
    <w:rsid w:val="00D43616"/>
    <w:rsid w:val="00D503F4"/>
    <w:rsid w:val="00D53056"/>
    <w:rsid w:val="00D56322"/>
    <w:rsid w:val="00D57A3F"/>
    <w:rsid w:val="00D6725B"/>
    <w:rsid w:val="00D73BAE"/>
    <w:rsid w:val="00D76BF7"/>
    <w:rsid w:val="00D90E10"/>
    <w:rsid w:val="00D91943"/>
    <w:rsid w:val="00D919CA"/>
    <w:rsid w:val="00DA37D8"/>
    <w:rsid w:val="00DC05CB"/>
    <w:rsid w:val="00DD287F"/>
    <w:rsid w:val="00DD2A6B"/>
    <w:rsid w:val="00DD6CC4"/>
    <w:rsid w:val="00DE53E4"/>
    <w:rsid w:val="00DF2001"/>
    <w:rsid w:val="00DF2529"/>
    <w:rsid w:val="00E01750"/>
    <w:rsid w:val="00E26E12"/>
    <w:rsid w:val="00E318BD"/>
    <w:rsid w:val="00E37499"/>
    <w:rsid w:val="00E46004"/>
    <w:rsid w:val="00E55F24"/>
    <w:rsid w:val="00E56EBD"/>
    <w:rsid w:val="00E6063D"/>
    <w:rsid w:val="00E66892"/>
    <w:rsid w:val="00E66E97"/>
    <w:rsid w:val="00E74E32"/>
    <w:rsid w:val="00E80BE4"/>
    <w:rsid w:val="00E87C47"/>
    <w:rsid w:val="00E926F6"/>
    <w:rsid w:val="00EA1175"/>
    <w:rsid w:val="00EA2702"/>
    <w:rsid w:val="00EA697A"/>
    <w:rsid w:val="00EA748E"/>
    <w:rsid w:val="00EB0727"/>
    <w:rsid w:val="00EC12ED"/>
    <w:rsid w:val="00EC73D7"/>
    <w:rsid w:val="00ED32D0"/>
    <w:rsid w:val="00ED7494"/>
    <w:rsid w:val="00EE53D2"/>
    <w:rsid w:val="00EF1B9B"/>
    <w:rsid w:val="00F1096D"/>
    <w:rsid w:val="00F12CB2"/>
    <w:rsid w:val="00F23410"/>
    <w:rsid w:val="00F25699"/>
    <w:rsid w:val="00F3046D"/>
    <w:rsid w:val="00F350B8"/>
    <w:rsid w:val="00F44301"/>
    <w:rsid w:val="00F4572C"/>
    <w:rsid w:val="00F56A65"/>
    <w:rsid w:val="00F602F3"/>
    <w:rsid w:val="00F60EA1"/>
    <w:rsid w:val="00F75CA0"/>
    <w:rsid w:val="00F8371C"/>
    <w:rsid w:val="00FC4399"/>
    <w:rsid w:val="00FD2F9F"/>
    <w:rsid w:val="00FE7B85"/>
    <w:rsid w:val="00FF166E"/>
    <w:rsid w:val="00FF7658"/>
    <w:rsid w:val="03C79721"/>
    <w:rsid w:val="046006E6"/>
    <w:rsid w:val="0B5EBF3E"/>
    <w:rsid w:val="10F19936"/>
    <w:rsid w:val="12D15C2E"/>
    <w:rsid w:val="18B93884"/>
    <w:rsid w:val="1BA63B76"/>
    <w:rsid w:val="1F9E68C6"/>
    <w:rsid w:val="23F5155A"/>
    <w:rsid w:val="2590E5BB"/>
    <w:rsid w:val="27DC6AF8"/>
    <w:rsid w:val="2EABB618"/>
    <w:rsid w:val="2ED07219"/>
    <w:rsid w:val="2F3A116E"/>
    <w:rsid w:val="394FF63E"/>
    <w:rsid w:val="397E3CA5"/>
    <w:rsid w:val="3B90D7B8"/>
    <w:rsid w:val="3F03BC09"/>
    <w:rsid w:val="4025554C"/>
    <w:rsid w:val="41895D10"/>
    <w:rsid w:val="49685BB1"/>
    <w:rsid w:val="4BA563DB"/>
    <w:rsid w:val="4EC607BE"/>
    <w:rsid w:val="508655CC"/>
    <w:rsid w:val="56CD33C0"/>
    <w:rsid w:val="60D2E2B3"/>
    <w:rsid w:val="678E555D"/>
    <w:rsid w:val="6971F658"/>
    <w:rsid w:val="6B5ED510"/>
    <w:rsid w:val="71BCF265"/>
    <w:rsid w:val="7487329D"/>
    <w:rsid w:val="7A362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4EA2D"/>
  <w15:docId w15:val="{83ADC613-92DA-444A-9C67-5DE52126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14" w:right="413"/>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25"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B1826"/>
    <w:rPr>
      <w:color w:val="0000FF" w:themeColor="hyperlink"/>
      <w:u w:val="single"/>
    </w:rPr>
  </w:style>
  <w:style w:type="character" w:styleId="UnresolvedMention">
    <w:name w:val="Unresolved Mention"/>
    <w:basedOn w:val="DefaultParagraphFont"/>
    <w:uiPriority w:val="99"/>
    <w:semiHidden/>
    <w:unhideWhenUsed/>
    <w:rsid w:val="007B1826"/>
    <w:rPr>
      <w:color w:val="605E5C"/>
      <w:shd w:val="clear" w:color="auto" w:fill="E1DFDD"/>
    </w:rPr>
  </w:style>
  <w:style w:type="character" w:styleId="Strong">
    <w:name w:val="Strong"/>
    <w:basedOn w:val="DefaultParagraphFont"/>
    <w:uiPriority w:val="22"/>
    <w:qFormat/>
    <w:rsid w:val="00355833"/>
    <w:rPr>
      <w:b/>
      <w:bCs/>
    </w:rPr>
  </w:style>
  <w:style w:type="paragraph" w:styleId="NormalWeb">
    <w:name w:val="Normal (Web)"/>
    <w:basedOn w:val="Normal"/>
    <w:uiPriority w:val="99"/>
    <w:semiHidden/>
    <w:unhideWhenUsed/>
    <w:rsid w:val="00517DB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dded-material">
    <w:name w:val="added-material"/>
    <w:basedOn w:val="DefaultParagraphFont"/>
    <w:rsid w:val="00517DB7"/>
  </w:style>
  <w:style w:type="paragraph" w:styleId="Header">
    <w:name w:val="header"/>
    <w:basedOn w:val="Normal"/>
    <w:link w:val="HeaderChar"/>
    <w:uiPriority w:val="99"/>
    <w:unhideWhenUsed/>
    <w:rsid w:val="00552638"/>
    <w:pPr>
      <w:tabs>
        <w:tab w:val="center" w:pos="4680"/>
        <w:tab w:val="right" w:pos="9360"/>
      </w:tabs>
    </w:pPr>
  </w:style>
  <w:style w:type="character" w:customStyle="1" w:styleId="HeaderChar">
    <w:name w:val="Header Char"/>
    <w:basedOn w:val="DefaultParagraphFont"/>
    <w:link w:val="Header"/>
    <w:uiPriority w:val="99"/>
    <w:rsid w:val="00552638"/>
    <w:rPr>
      <w:rFonts w:ascii="Arial" w:eastAsia="Arial" w:hAnsi="Arial" w:cs="Arial"/>
    </w:rPr>
  </w:style>
  <w:style w:type="paragraph" w:styleId="Footer">
    <w:name w:val="footer"/>
    <w:basedOn w:val="Normal"/>
    <w:link w:val="FooterChar"/>
    <w:uiPriority w:val="99"/>
    <w:unhideWhenUsed/>
    <w:rsid w:val="00552638"/>
    <w:pPr>
      <w:tabs>
        <w:tab w:val="center" w:pos="4680"/>
        <w:tab w:val="right" w:pos="9360"/>
      </w:tabs>
    </w:pPr>
  </w:style>
  <w:style w:type="character" w:customStyle="1" w:styleId="FooterChar">
    <w:name w:val="Footer Char"/>
    <w:basedOn w:val="DefaultParagraphFont"/>
    <w:link w:val="Footer"/>
    <w:uiPriority w:val="99"/>
    <w:rsid w:val="00552638"/>
    <w:rPr>
      <w:rFonts w:ascii="Arial" w:eastAsia="Arial" w:hAnsi="Arial" w:cs="Arial"/>
    </w:rPr>
  </w:style>
  <w:style w:type="character" w:styleId="CommentReference">
    <w:name w:val="annotation reference"/>
    <w:basedOn w:val="DefaultParagraphFont"/>
    <w:uiPriority w:val="99"/>
    <w:semiHidden/>
    <w:unhideWhenUsed/>
    <w:rsid w:val="003974BB"/>
    <w:rPr>
      <w:sz w:val="16"/>
      <w:szCs w:val="16"/>
    </w:rPr>
  </w:style>
  <w:style w:type="paragraph" w:styleId="CommentText">
    <w:name w:val="annotation text"/>
    <w:basedOn w:val="Normal"/>
    <w:link w:val="CommentTextChar"/>
    <w:uiPriority w:val="99"/>
    <w:semiHidden/>
    <w:unhideWhenUsed/>
    <w:rsid w:val="003974BB"/>
    <w:rPr>
      <w:sz w:val="20"/>
      <w:szCs w:val="20"/>
    </w:rPr>
  </w:style>
  <w:style w:type="character" w:customStyle="1" w:styleId="CommentTextChar">
    <w:name w:val="Comment Text Char"/>
    <w:basedOn w:val="DefaultParagraphFont"/>
    <w:link w:val="CommentText"/>
    <w:uiPriority w:val="99"/>
    <w:semiHidden/>
    <w:rsid w:val="003974B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974BB"/>
    <w:rPr>
      <w:b/>
      <w:bCs/>
    </w:rPr>
  </w:style>
  <w:style w:type="character" w:customStyle="1" w:styleId="CommentSubjectChar">
    <w:name w:val="Comment Subject Char"/>
    <w:basedOn w:val="CommentTextChar"/>
    <w:link w:val="CommentSubject"/>
    <w:uiPriority w:val="99"/>
    <w:semiHidden/>
    <w:rsid w:val="003974BB"/>
    <w:rPr>
      <w:rFonts w:ascii="Arial" w:eastAsia="Arial" w:hAnsi="Arial" w:cs="Arial"/>
      <w:b/>
      <w:bCs/>
      <w:sz w:val="20"/>
      <w:szCs w:val="20"/>
    </w:rPr>
  </w:style>
  <w:style w:type="paragraph" w:styleId="Revision">
    <w:name w:val="Revision"/>
    <w:hidden/>
    <w:uiPriority w:val="99"/>
    <w:semiHidden/>
    <w:rsid w:val="003974BB"/>
    <w:pPr>
      <w:widowControl/>
      <w:autoSpaceDE/>
      <w:autoSpaceDN/>
    </w:pPr>
    <w:rPr>
      <w:rFonts w:ascii="Arial" w:eastAsia="Arial" w:hAnsi="Arial" w:cs="Arial"/>
    </w:rPr>
  </w:style>
  <w:style w:type="character" w:styleId="FollowedHyperlink">
    <w:name w:val="FollowedHyperlink"/>
    <w:basedOn w:val="DefaultParagraphFont"/>
    <w:uiPriority w:val="99"/>
    <w:semiHidden/>
    <w:unhideWhenUsed/>
    <w:rsid w:val="0027317C"/>
    <w:rPr>
      <w:color w:val="800080" w:themeColor="followedHyperlink"/>
      <w:u w:val="single"/>
    </w:rPr>
  </w:style>
  <w:style w:type="paragraph" w:styleId="FootnoteText">
    <w:name w:val="footnote text"/>
    <w:basedOn w:val="Normal"/>
    <w:link w:val="FootnoteTextChar"/>
    <w:uiPriority w:val="99"/>
    <w:semiHidden/>
    <w:unhideWhenUsed/>
    <w:rsid w:val="0085764B"/>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5764B"/>
    <w:rPr>
      <w:sz w:val="20"/>
      <w:szCs w:val="20"/>
    </w:rPr>
  </w:style>
  <w:style w:type="character" w:styleId="FootnoteReference">
    <w:name w:val="footnote reference"/>
    <w:basedOn w:val="DefaultParagraphFont"/>
    <w:uiPriority w:val="99"/>
    <w:semiHidden/>
    <w:unhideWhenUsed/>
    <w:rsid w:val="008576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3762">
      <w:bodyDiv w:val="1"/>
      <w:marLeft w:val="0"/>
      <w:marRight w:val="0"/>
      <w:marTop w:val="0"/>
      <w:marBottom w:val="0"/>
      <w:divBdr>
        <w:top w:val="none" w:sz="0" w:space="0" w:color="auto"/>
        <w:left w:val="none" w:sz="0" w:space="0" w:color="auto"/>
        <w:bottom w:val="none" w:sz="0" w:space="0" w:color="auto"/>
        <w:right w:val="none" w:sz="0" w:space="0" w:color="auto"/>
      </w:divBdr>
      <w:divsChild>
        <w:div w:id="207568963">
          <w:marLeft w:val="150"/>
          <w:marRight w:val="150"/>
          <w:marTop w:val="150"/>
          <w:marBottom w:val="150"/>
          <w:divBdr>
            <w:top w:val="none" w:sz="0" w:space="0" w:color="auto"/>
            <w:left w:val="none" w:sz="0" w:space="0" w:color="auto"/>
            <w:bottom w:val="none" w:sz="0" w:space="0" w:color="auto"/>
            <w:right w:val="none" w:sz="0" w:space="0" w:color="auto"/>
          </w:divBdr>
        </w:div>
        <w:div w:id="1520922849">
          <w:marLeft w:val="150"/>
          <w:marRight w:val="150"/>
          <w:marTop w:val="150"/>
          <w:marBottom w:val="150"/>
          <w:divBdr>
            <w:top w:val="none" w:sz="0" w:space="0" w:color="auto"/>
            <w:left w:val="none" w:sz="0" w:space="0" w:color="auto"/>
            <w:bottom w:val="none" w:sz="0" w:space="0" w:color="auto"/>
            <w:right w:val="none" w:sz="0" w:space="0" w:color="auto"/>
          </w:divBdr>
        </w:div>
        <w:div w:id="1899701054">
          <w:marLeft w:val="150"/>
          <w:marRight w:val="150"/>
          <w:marTop w:val="150"/>
          <w:marBottom w:val="150"/>
          <w:divBdr>
            <w:top w:val="none" w:sz="0" w:space="0" w:color="auto"/>
            <w:left w:val="none" w:sz="0" w:space="0" w:color="auto"/>
            <w:bottom w:val="none" w:sz="0" w:space="0" w:color="auto"/>
            <w:right w:val="none" w:sz="0" w:space="0" w:color="auto"/>
          </w:divBdr>
        </w:div>
      </w:divsChild>
    </w:div>
    <w:div w:id="1781752192">
      <w:bodyDiv w:val="1"/>
      <w:marLeft w:val="0"/>
      <w:marRight w:val="0"/>
      <w:marTop w:val="0"/>
      <w:marBottom w:val="0"/>
      <w:divBdr>
        <w:top w:val="none" w:sz="0" w:space="0" w:color="auto"/>
        <w:left w:val="none" w:sz="0" w:space="0" w:color="auto"/>
        <w:bottom w:val="none" w:sz="0" w:space="0" w:color="auto"/>
        <w:right w:val="none" w:sz="0" w:space="0" w:color="auto"/>
      </w:divBdr>
      <w:divsChild>
        <w:div w:id="629091991">
          <w:marLeft w:val="150"/>
          <w:marRight w:val="150"/>
          <w:marTop w:val="150"/>
          <w:marBottom w:val="150"/>
          <w:divBdr>
            <w:top w:val="none" w:sz="0" w:space="0" w:color="auto"/>
            <w:left w:val="none" w:sz="0" w:space="0" w:color="auto"/>
            <w:bottom w:val="none" w:sz="0" w:space="0" w:color="auto"/>
            <w:right w:val="none" w:sz="0" w:space="0" w:color="auto"/>
          </w:divBdr>
        </w:div>
        <w:div w:id="2036811765">
          <w:marLeft w:val="150"/>
          <w:marRight w:val="150"/>
          <w:marTop w:val="15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mchealth.org/health-insurance" TargetMode="External"/><Relationship Id="rId18" Type="http://schemas.openxmlformats.org/officeDocument/2006/relationships/hyperlink" Target="http://www.smchealth.org/oral-health"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info-hcu@mscgov.org" TargetMode="External"/><Relationship Id="rId17" Type="http://schemas.openxmlformats.org/officeDocument/2006/relationships/hyperlink" Target="https://smilecalifornia.org/find-a-dentis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psm.org/member/hpsm-dent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Dental@hpsm.org" TargetMode="External"/><Relationship Id="rId23" Type="http://schemas.openxmlformats.org/officeDocument/2006/relationships/header" Target="header3.xml"/><Relationship Id="rId10" Type="http://schemas.openxmlformats.org/officeDocument/2006/relationships/hyperlink" Target="https://www.smchealth.org/accessing-oral-health-care"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721af5-e076-461c-8fd3-f140c564c86b">
      <Terms xmlns="http://schemas.microsoft.com/office/infopath/2007/PartnerControls"/>
    </lcf76f155ced4ddcb4097134ff3c332f>
    <TaxCatchAll xmlns="fbf33938-53bb-4a66-bd57-8b5fe6e334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0664B788CF6D418673A2E5340EB394" ma:contentTypeVersion="15" ma:contentTypeDescription="Create a new document." ma:contentTypeScope="" ma:versionID="17ad430e87c2cbfe1eecac43188d46a9">
  <xsd:schema xmlns:xsd="http://www.w3.org/2001/XMLSchema" xmlns:xs="http://www.w3.org/2001/XMLSchema" xmlns:p="http://schemas.microsoft.com/office/2006/metadata/properties" xmlns:ns2="ac721af5-e076-461c-8fd3-f140c564c86b" xmlns:ns3="77556924-da1d-4c93-8080-6a59fc77fd98" xmlns:ns4="fbf33938-53bb-4a66-bd57-8b5fe6e3346a" targetNamespace="http://schemas.microsoft.com/office/2006/metadata/properties" ma:root="true" ma:fieldsID="af5e479b28ef0f10d8605af8ef432279" ns2:_="" ns3:_="" ns4:_="">
    <xsd:import namespace="ac721af5-e076-461c-8fd3-f140c564c86b"/>
    <xsd:import namespace="77556924-da1d-4c93-8080-6a59fc77fd98"/>
    <xsd:import namespace="fbf33938-53bb-4a66-bd57-8b5fe6e334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21af5-e076-461c-8fd3-f140c564c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796539-644c-497a-9d4d-748e621563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556924-da1d-4c93-8080-6a59fc77fd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f33938-53bb-4a66-bd57-8b5fe6e3346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3c9cce2-a5a1-42b1-a0cb-618f07e411ad}" ma:internalName="TaxCatchAll" ma:showField="CatchAllData" ma:web="77556924-da1d-4c93-8080-6a59fc77fd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55FBBE-2347-4C51-A3FC-B4899E797CA8}">
  <ds:schemaRefs>
    <ds:schemaRef ds:uri="http://schemas.microsoft.com/sharepoint/v3/contenttype/forms"/>
  </ds:schemaRefs>
</ds:datastoreItem>
</file>

<file path=customXml/itemProps2.xml><?xml version="1.0" encoding="utf-8"?>
<ds:datastoreItem xmlns:ds="http://schemas.openxmlformats.org/officeDocument/2006/customXml" ds:itemID="{99E90E8D-5818-44DD-9258-3F9ACE142673}">
  <ds:schemaRefs>
    <ds:schemaRef ds:uri="77556924-da1d-4c93-8080-6a59fc77fd98"/>
    <ds:schemaRef ds:uri="http://purl.org/dc/terms/"/>
    <ds:schemaRef ds:uri="ac721af5-e076-461c-8fd3-f140c564c86b"/>
    <ds:schemaRef ds:uri="http://purl.org/dc/elements/1.1/"/>
    <ds:schemaRef ds:uri="fbf33938-53bb-4a66-bd57-8b5fe6e3346a"/>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D8A1DA7C-9CC0-4B0A-BA42-B7D04FF25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21af5-e076-461c-8fd3-f140c564c86b"/>
    <ds:schemaRef ds:uri="77556924-da1d-4c93-8080-6a59fc77fd98"/>
    <ds:schemaRef ds:uri="fbf33938-53bb-4a66-bd57-8b5fe6e33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4279</Characters>
  <Application>Microsoft Office Word</Application>
  <DocSecurity>0</DocSecurity>
  <Lines>35</Lines>
  <Paragraphs>10</Paragraphs>
  <ScaleCrop>false</ScaleCrop>
  <Company>CDE</Company>
  <LinksUpToDate>false</LinksUpToDate>
  <CharactersWithSpaces>5019</CharactersWithSpaces>
  <SharedDoc>false</SharedDoc>
  <HLinks>
    <vt:vector size="30" baseType="variant">
      <vt:variant>
        <vt:i4>1048656</vt:i4>
      </vt:variant>
      <vt:variant>
        <vt:i4>12</vt:i4>
      </vt:variant>
      <vt:variant>
        <vt:i4>0</vt:i4>
      </vt:variant>
      <vt:variant>
        <vt:i4>5</vt:i4>
      </vt:variant>
      <vt:variant>
        <vt:lpwstr>http://www.smchealth.org/oral-health</vt:lpwstr>
      </vt:variant>
      <vt:variant>
        <vt:lpwstr/>
      </vt:variant>
      <vt:variant>
        <vt:i4>6291510</vt:i4>
      </vt:variant>
      <vt:variant>
        <vt:i4>9</vt:i4>
      </vt:variant>
      <vt:variant>
        <vt:i4>0</vt:i4>
      </vt:variant>
      <vt:variant>
        <vt:i4>5</vt:i4>
      </vt:variant>
      <vt:variant>
        <vt:lpwstr>http://www.hpsm.org/member/hpsm-dental/choose-a-dentist</vt:lpwstr>
      </vt:variant>
      <vt:variant>
        <vt:lpwstr/>
      </vt:variant>
      <vt:variant>
        <vt:i4>6029424</vt:i4>
      </vt:variant>
      <vt:variant>
        <vt:i4>6</vt:i4>
      </vt:variant>
      <vt:variant>
        <vt:i4>0</vt:i4>
      </vt:variant>
      <vt:variant>
        <vt:i4>5</vt:i4>
      </vt:variant>
      <vt:variant>
        <vt:lpwstr>mailto:Dental@hpsm.org</vt:lpwstr>
      </vt:variant>
      <vt:variant>
        <vt:lpwstr/>
      </vt:variant>
      <vt:variant>
        <vt:i4>1769556</vt:i4>
      </vt:variant>
      <vt:variant>
        <vt:i4>3</vt:i4>
      </vt:variant>
      <vt:variant>
        <vt:i4>0</vt:i4>
      </vt:variant>
      <vt:variant>
        <vt:i4>5</vt:i4>
      </vt:variant>
      <vt:variant>
        <vt:lpwstr>http://www.smchealth.org/health-insurance</vt:lpwstr>
      </vt:variant>
      <vt:variant>
        <vt:lpwstr/>
      </vt:variant>
      <vt:variant>
        <vt:i4>589931</vt:i4>
      </vt:variant>
      <vt:variant>
        <vt:i4>0</vt:i4>
      </vt:variant>
      <vt:variant>
        <vt:i4>0</vt:i4>
      </vt:variant>
      <vt:variant>
        <vt:i4>5</vt:i4>
      </vt:variant>
      <vt:variant>
        <vt:lpwstr>mailto:info-hcu@mscgov.org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Health Notification Letter</dc:title>
  <dc:subject>Oral Health Assessment Notification Letter to accompany Oral Health Assessment/Waiver Request Form.</dc:subject>
  <dc:creator>Caroline Roberts</dc:creator>
  <cp:keywords>"oral health, dental care"</cp:keywords>
  <dc:description/>
  <cp:lastModifiedBy>Claire Bleymaier</cp:lastModifiedBy>
  <cp:revision>2</cp:revision>
  <cp:lastPrinted>2023-05-04T18:10:00Z</cp:lastPrinted>
  <dcterms:created xsi:type="dcterms:W3CDTF">2024-07-08T18:21:00Z</dcterms:created>
  <dcterms:modified xsi:type="dcterms:W3CDTF">2024-07-08T18:21:00Z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Acrobat PDFMaker 21 for Word</vt:lpwstr>
  </property>
  <property fmtid="{D5CDD505-2E9C-101B-9397-08002B2CF9AE}" pid="4" name="LastSaved">
    <vt:filetime>2022-08-30T00:00:00Z</vt:filetime>
  </property>
  <property fmtid="{D5CDD505-2E9C-101B-9397-08002B2CF9AE}" pid="5" name="Producer">
    <vt:lpwstr>Adobe PDF Library 21.5.86</vt:lpwstr>
  </property>
  <property fmtid="{D5CDD505-2E9C-101B-9397-08002B2CF9AE}" pid="6" name="SourceModified">
    <vt:lpwstr>D:20210817232338</vt:lpwstr>
  </property>
  <property fmtid="{D5CDD505-2E9C-101B-9397-08002B2CF9AE}" pid="7" name="ContentTypeId">
    <vt:lpwstr>0x010100900664B788CF6D418673A2E5340EB394</vt:lpwstr>
  </property>
  <property fmtid="{D5CDD505-2E9C-101B-9397-08002B2CF9AE}" pid="8" name="MediaServiceImageTags">
    <vt:lpwstr/>
  </property>
</Properties>
</file>