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30"/>
          <w:szCs w:val="30"/>
          <w:rtl w:val="0"/>
        </w:rPr>
        <w:t xml:space="preserve">Public Authority Advisory Committee Report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March 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General Meeting</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Public Authority Advisory Committee had a minimum members through hybrid meeting; therefore, the committee has to restruct the committee and have 4 applicants but the committee has extended the deadline for recruitment until the end of March.</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Chair Andredea has discussed how the other Public Authority Advisory Committees and the committee has been doing and the status of numbers who are involved in different counties. Chair Andredea has discussed about what the California In-Home Coalition Alliance, known as CICA have been doing on their end. The committee discussed of outreach materials for our outreach plans and the information to the public to be known about the committee. </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May the committee meeting will at 2000 Almeda de Las Pulgas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C8F98D4FA6B246B8254EC33604F438" ma:contentTypeVersion="15" ma:contentTypeDescription="Create a new document." ma:contentTypeScope="" ma:versionID="6db8acd9b206da333a6a6ed7b857d577">
  <xsd:schema xmlns:xsd="http://www.w3.org/2001/XMLSchema" xmlns:xs="http://www.w3.org/2001/XMLSchema" xmlns:p="http://schemas.microsoft.com/office/2006/metadata/properties" xmlns:ns2="71eb5402-1632-4410-8541-50592e2139c3" xmlns:ns3="91df17e9-b3e9-4032-a6a5-e917326ea79d" targetNamespace="http://schemas.microsoft.com/office/2006/metadata/properties" ma:root="true" ma:fieldsID="3d2ed8c3476f6ce636d5e1cc1d2a8136" ns2:_="" ns3:_="">
    <xsd:import namespace="71eb5402-1632-4410-8541-50592e2139c3"/>
    <xsd:import namespace="91df17e9-b3e9-4032-a6a5-e917326ea7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b5402-1632-4410-8541-50592e213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2796539-644c-497a-9d4d-748e6215631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df17e9-b3e9-4032-a6a5-e917326ea79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ef9b9e6-65a5-4798-bf74-d37ae9c1c397}" ma:internalName="TaxCatchAll" ma:showField="CatchAllData" ma:web="91df17e9-b3e9-4032-a6a5-e917326ea79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84A385-AB84-45FC-918A-096AA67D9080}"/>
</file>

<file path=customXml/itemProps2.xml><?xml version="1.0" encoding="utf-8"?>
<ds:datastoreItem xmlns:ds="http://schemas.openxmlformats.org/officeDocument/2006/customXml" ds:itemID="{786D3EA1-2715-4481-853D-CBFE0E4EAF93}"/>
</file>