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AF02" w14:textId="4E2C2C02" w:rsidR="000F322E" w:rsidRDefault="00A1030B">
      <w:pPr>
        <w:rPr>
          <w:b/>
          <w:bCs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12ABC" wp14:editId="0AA01D58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2171700" cy="457200"/>
                <wp:effectExtent l="0" t="0" r="0" b="0"/>
                <wp:wrapNone/>
                <wp:docPr id="19947686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3B7100" w14:textId="37408F6A" w:rsidR="00A1030B" w:rsidRPr="00A1030B" w:rsidRDefault="00A1030B" w:rsidP="00A1030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1030B">
                              <w:rPr>
                                <w:b/>
                                <w:bCs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“Modification”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12AB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in;margin-top:0;width:17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" filled="f" stroked="f">
                <v:textbox>
                  <w:txbxContent>
                    <w:p w14:paraId="663B7100" w14:textId="37408F6A" w:rsidR="00A1030B" w:rsidRPr="00A1030B" w:rsidRDefault="00A1030B" w:rsidP="00A1030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A1030B">
                        <w:rPr>
                          <w:b/>
                          <w:bCs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“Modification”</w:t>
                      </w:r>
                    </w:p>
                  </w:txbxContent>
                </v:textbox>
              </v:shape>
            </w:pict>
          </mc:Fallback>
        </mc:AlternateContent>
      </w:r>
    </w:p>
    <w:p w14:paraId="2498CBBF" w14:textId="77777777" w:rsidR="000A65B2" w:rsidRPr="000A65B2" w:rsidRDefault="000A65B2" w:rsidP="000A65B2"/>
    <w:p w14:paraId="1F859FA9" w14:textId="77777777" w:rsidR="000A65B2" w:rsidRPr="00A1030B" w:rsidRDefault="000A65B2" w:rsidP="000A65B2">
      <w:pPr>
        <w:rPr>
          <w:sz w:val="20"/>
          <w:szCs w:val="20"/>
        </w:rPr>
      </w:pPr>
    </w:p>
    <w:p w14:paraId="7D7F0A40" w14:textId="77777777" w:rsidR="00A1030B" w:rsidRPr="00A1030B" w:rsidRDefault="00A1030B" w:rsidP="000A65B2">
      <w:pPr>
        <w:rPr>
          <w:sz w:val="16"/>
          <w:szCs w:val="16"/>
        </w:rPr>
      </w:pPr>
    </w:p>
    <w:p w14:paraId="1B7E10EA" w14:textId="77777777" w:rsidR="00A1030B" w:rsidRPr="000A65B2" w:rsidRDefault="00A1030B" w:rsidP="000A65B2"/>
    <w:p w14:paraId="206D7E94" w14:textId="77777777" w:rsidR="00A1030B" w:rsidRPr="00A1030B" w:rsidRDefault="00A1030B" w:rsidP="00A1030B">
      <w:pPr>
        <w:spacing w:line="270" w:lineRule="exact"/>
        <w:ind w:left="3" w:right="356"/>
        <w:jc w:val="center"/>
        <w:rPr>
          <w:rFonts w:eastAsia="PMingLiU"/>
          <w:b/>
          <w:sz w:val="24"/>
          <w:szCs w:val="24"/>
        </w:rPr>
      </w:pPr>
      <w:r w:rsidRPr="00A1030B">
        <w:rPr>
          <w:rFonts w:eastAsia="PMingLiU"/>
          <w:b/>
          <w:spacing w:val="-3"/>
          <w:sz w:val="24"/>
          <w:szCs w:val="24"/>
        </w:rPr>
        <w:t>不利福利裁定通知</w:t>
      </w:r>
    </w:p>
    <w:p w14:paraId="239DAC57" w14:textId="77777777" w:rsidR="00A1030B" w:rsidRPr="00A1030B" w:rsidRDefault="00A1030B" w:rsidP="00A1030B">
      <w:pPr>
        <w:spacing w:line="270" w:lineRule="exact"/>
        <w:ind w:right="356"/>
        <w:jc w:val="center"/>
        <w:rPr>
          <w:rFonts w:eastAsia="PMingLiU"/>
          <w:b/>
          <w:sz w:val="24"/>
          <w:szCs w:val="24"/>
        </w:rPr>
      </w:pPr>
      <w:bookmarkStart w:id="0" w:name="About_Your_Treatment_Request"/>
      <w:bookmarkEnd w:id="0"/>
      <w:r w:rsidRPr="00A1030B">
        <w:rPr>
          <w:rFonts w:eastAsia="PMingLiU"/>
          <w:b/>
          <w:spacing w:val="-2"/>
          <w:sz w:val="24"/>
          <w:szCs w:val="24"/>
        </w:rPr>
        <w:t>關於您的治療申請</w:t>
      </w:r>
    </w:p>
    <w:p w14:paraId="72E93E66" w14:textId="77777777" w:rsidR="00A1030B" w:rsidRPr="00A1030B" w:rsidRDefault="00A1030B" w:rsidP="00A1030B">
      <w:pPr>
        <w:pStyle w:val="BodyText"/>
        <w:spacing w:before="253"/>
        <w:rPr>
          <w:rFonts w:eastAsia="PMingLiU"/>
          <w:b/>
        </w:rPr>
      </w:pPr>
      <w:bookmarkStart w:id="1" w:name="[Date]"/>
      <w:bookmarkEnd w:id="1"/>
    </w:p>
    <w:sdt>
      <w:sdtPr>
        <w:rPr>
          <w:i/>
          <w:spacing w:val="-2"/>
          <w:sz w:val="24"/>
          <w:szCs w:val="24"/>
        </w:rPr>
        <w:id w:val="295724680"/>
        <w:placeholder>
          <w:docPart w:val="2FDD854224E14C09A309ACB1590650E2"/>
        </w:placeholder>
      </w:sdtPr>
      <w:sdtContent>
        <w:p w14:paraId="790BC31E" w14:textId="77777777" w:rsidR="00A1030B" w:rsidRPr="00A1030B" w:rsidRDefault="00A1030B" w:rsidP="00A1030B">
          <w:pPr>
            <w:rPr>
              <w:rFonts w:eastAsiaTheme="minorEastAsia"/>
              <w:i/>
              <w:sz w:val="24"/>
              <w:szCs w:val="24"/>
              <w:lang w:eastAsia="zh-CN"/>
            </w:rPr>
          </w:pPr>
          <w:r w:rsidRPr="00A1030B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Date</w:t>
          </w:r>
        </w:p>
      </w:sdtContent>
    </w:sdt>
    <w:p w14:paraId="53493DAC" w14:textId="77777777" w:rsidR="00A1030B" w:rsidRPr="00A1030B" w:rsidRDefault="00A1030B" w:rsidP="00A1030B">
      <w:pPr>
        <w:pStyle w:val="BodyText"/>
        <w:spacing w:before="254"/>
        <w:rPr>
          <w:rFonts w:eastAsia="PMingLiU"/>
          <w:i/>
        </w:rPr>
      </w:pPr>
    </w:p>
    <w:bookmarkStart w:id="2" w:name="[Member’s_Name]_____[Treating_Provider’s"/>
    <w:bookmarkEnd w:id="2"/>
    <w:p w14:paraId="3BCFDF5A" w14:textId="77777777" w:rsidR="00A1030B" w:rsidRPr="00A1030B" w:rsidRDefault="00000000" w:rsidP="00A1030B">
      <w:pPr>
        <w:tabs>
          <w:tab w:val="left" w:pos="5042"/>
        </w:tabs>
        <w:spacing w:line="273" w:lineRule="exact"/>
        <w:rPr>
          <w:rFonts w:eastAsia="PMingLiU"/>
          <w:i/>
          <w:sz w:val="24"/>
          <w:szCs w:val="24"/>
        </w:rPr>
      </w:pPr>
      <w:sdt>
        <w:sdtPr>
          <w:rPr>
            <w:i/>
            <w:sz w:val="24"/>
            <w:szCs w:val="24"/>
          </w:rPr>
          <w:id w:val="-630941365"/>
          <w:placeholder>
            <w:docPart w:val="2FDD854224E14C09A309ACB1590650E2"/>
          </w:placeholder>
        </w:sdtPr>
        <w:sdtEndPr>
          <w:rPr>
            <w:spacing w:val="-4"/>
          </w:rPr>
        </w:sdtEndPr>
        <w:sdtContent>
          <w:r w:rsidR="00A1030B" w:rsidRPr="00A1030B">
            <w:rPr>
              <w:i/>
              <w:sz w:val="24"/>
              <w:szCs w:val="24"/>
              <w:shd w:val="clear" w:color="auto" w:fill="D9D9D9" w:themeFill="background1" w:themeFillShade="D9"/>
            </w:rPr>
            <w:t>Members</w:t>
          </w:r>
          <w:r w:rsidR="00A1030B" w:rsidRPr="00A1030B">
            <w:rPr>
              <w:i/>
              <w:spacing w:val="-11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A1030B" w:rsidRPr="00A1030B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>Name</w:t>
          </w:r>
        </w:sdtContent>
      </w:sdt>
      <w:r w:rsidR="00A1030B" w:rsidRPr="00A1030B">
        <w:rPr>
          <w:rFonts w:eastAsia="PMingLiU"/>
          <w:i/>
          <w:sz w:val="24"/>
          <w:szCs w:val="24"/>
        </w:rPr>
        <w:tab/>
      </w:r>
      <w:sdt>
        <w:sdtPr>
          <w:rPr>
            <w:rFonts w:eastAsia="PMingLiU"/>
            <w:i/>
            <w:sz w:val="24"/>
            <w:szCs w:val="24"/>
            <w:shd w:val="clear" w:color="auto" w:fill="D9D9D9" w:themeFill="background1" w:themeFillShade="D9"/>
          </w:rPr>
          <w:id w:val="-2082897452"/>
          <w:placeholder>
            <w:docPart w:val="2FDD854224E14C09A309ACB1590650E2"/>
          </w:placeholder>
        </w:sdtPr>
        <w:sdtEndPr>
          <w:rPr>
            <w:rFonts w:eastAsia="Arial"/>
            <w:spacing w:val="-2"/>
            <w:shd w:val="clear" w:color="auto" w:fill="auto"/>
          </w:rPr>
        </w:sdtEndPr>
        <w:sdtContent>
          <w:r w:rsidR="00A1030B" w:rsidRPr="00A1030B">
            <w:rPr>
              <w:i/>
              <w:sz w:val="24"/>
              <w:szCs w:val="24"/>
              <w:shd w:val="clear" w:color="auto" w:fill="D9D9D9" w:themeFill="background1" w:themeFillShade="D9"/>
            </w:rPr>
            <w:t>Treating</w:t>
          </w:r>
          <w:r w:rsidR="00A1030B" w:rsidRPr="00A1030B">
            <w:rPr>
              <w:i/>
              <w:spacing w:val="-8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A1030B" w:rsidRPr="00A1030B">
            <w:rPr>
              <w:i/>
              <w:sz w:val="24"/>
              <w:szCs w:val="24"/>
              <w:shd w:val="clear" w:color="auto" w:fill="D9D9D9" w:themeFill="background1" w:themeFillShade="D9"/>
            </w:rPr>
            <w:t>Provider’s</w:t>
          </w:r>
          <w:r w:rsidR="00A1030B" w:rsidRPr="00A1030B">
            <w:rPr>
              <w:i/>
              <w:spacing w:val="-5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A1030B" w:rsidRPr="00A1030B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Name</w:t>
          </w:r>
        </w:sdtContent>
      </w:sdt>
    </w:p>
    <w:p w14:paraId="30B860CE" w14:textId="77777777" w:rsidR="00A1030B" w:rsidRPr="00A1030B" w:rsidRDefault="00000000" w:rsidP="00A1030B">
      <w:pPr>
        <w:tabs>
          <w:tab w:val="left" w:pos="5042"/>
        </w:tabs>
        <w:spacing w:line="268" w:lineRule="exact"/>
        <w:rPr>
          <w:rFonts w:eastAsia="PMingLiU"/>
          <w:i/>
          <w:sz w:val="24"/>
          <w:szCs w:val="24"/>
        </w:rPr>
      </w:pPr>
      <w:sdt>
        <w:sdtPr>
          <w:rPr>
            <w:i/>
            <w:spacing w:val="-2"/>
            <w:sz w:val="24"/>
            <w:szCs w:val="24"/>
          </w:rPr>
          <w:id w:val="464780936"/>
          <w:placeholder>
            <w:docPart w:val="2FDD854224E14C09A309ACB1590650E2"/>
          </w:placeholder>
        </w:sdtPr>
        <w:sdtContent>
          <w:r w:rsidR="00A1030B" w:rsidRPr="00A1030B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Address</w:t>
          </w:r>
        </w:sdtContent>
      </w:sdt>
      <w:r w:rsidR="00A1030B" w:rsidRPr="00A1030B">
        <w:rPr>
          <w:rFonts w:eastAsia="PMingLiU"/>
          <w:i/>
          <w:sz w:val="24"/>
          <w:szCs w:val="24"/>
        </w:rPr>
        <w:tab/>
      </w:r>
      <w:sdt>
        <w:sdtPr>
          <w:rPr>
            <w:rFonts w:eastAsia="PMingLiU"/>
            <w:i/>
            <w:sz w:val="24"/>
            <w:szCs w:val="24"/>
          </w:rPr>
          <w:id w:val="-984627858"/>
          <w:placeholder>
            <w:docPart w:val="2FDD854224E14C09A309ACB1590650E2"/>
          </w:placeholder>
        </w:sdtPr>
        <w:sdtEndPr>
          <w:rPr>
            <w:rFonts w:eastAsia="Arial"/>
            <w:spacing w:val="-2"/>
          </w:rPr>
        </w:sdtEndPr>
        <w:sdtContent>
          <w:r w:rsidR="00A1030B" w:rsidRPr="00A1030B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Address</w:t>
          </w:r>
        </w:sdtContent>
      </w:sdt>
    </w:p>
    <w:p w14:paraId="2C6681E6" w14:textId="77777777" w:rsidR="00A1030B" w:rsidRPr="00A1030B" w:rsidRDefault="00000000" w:rsidP="00A1030B">
      <w:pPr>
        <w:tabs>
          <w:tab w:val="left" w:pos="5042"/>
        </w:tabs>
        <w:spacing w:line="270" w:lineRule="exact"/>
        <w:rPr>
          <w:rFonts w:eastAsia="PMingLiU"/>
          <w:i/>
          <w:sz w:val="24"/>
          <w:szCs w:val="24"/>
        </w:rPr>
      </w:pPr>
      <w:sdt>
        <w:sdtPr>
          <w:rPr>
            <w:i/>
            <w:sz w:val="24"/>
            <w:szCs w:val="24"/>
          </w:rPr>
          <w:id w:val="1468698732"/>
          <w:placeholder>
            <w:docPart w:val="2FDD854224E14C09A309ACB1590650E2"/>
          </w:placeholder>
        </w:sdtPr>
        <w:sdtEndPr>
          <w:rPr>
            <w:spacing w:val="-4"/>
          </w:rPr>
        </w:sdtEndPr>
        <w:sdtContent>
          <w:r w:rsidR="00A1030B" w:rsidRPr="00A1030B">
            <w:rPr>
              <w:i/>
              <w:sz w:val="24"/>
              <w:szCs w:val="24"/>
              <w:shd w:val="clear" w:color="auto" w:fill="D9D9D9" w:themeFill="background1" w:themeFillShade="D9"/>
            </w:rPr>
            <w:t>City,</w:t>
          </w:r>
          <w:r w:rsidR="00A1030B" w:rsidRPr="00A1030B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A1030B" w:rsidRPr="00A1030B">
            <w:rPr>
              <w:i/>
              <w:sz w:val="24"/>
              <w:szCs w:val="24"/>
              <w:shd w:val="clear" w:color="auto" w:fill="D9D9D9" w:themeFill="background1" w:themeFillShade="D9"/>
            </w:rPr>
            <w:t>State</w:t>
          </w:r>
          <w:r w:rsidR="00A1030B" w:rsidRPr="00A1030B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A1030B" w:rsidRPr="00A1030B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>Zip</w:t>
          </w:r>
        </w:sdtContent>
      </w:sdt>
      <w:r w:rsidR="00A1030B" w:rsidRPr="00A1030B">
        <w:rPr>
          <w:rFonts w:eastAsia="PMingLiU"/>
          <w:i/>
          <w:sz w:val="24"/>
          <w:szCs w:val="24"/>
        </w:rPr>
        <w:tab/>
      </w:r>
      <w:sdt>
        <w:sdtPr>
          <w:rPr>
            <w:rFonts w:eastAsia="PMingLiU"/>
            <w:i/>
            <w:sz w:val="24"/>
            <w:szCs w:val="24"/>
          </w:rPr>
          <w:id w:val="495305558"/>
          <w:placeholder>
            <w:docPart w:val="2FDD854224E14C09A309ACB1590650E2"/>
          </w:placeholder>
        </w:sdtPr>
        <w:sdtEndPr>
          <w:rPr>
            <w:rFonts w:eastAsia="Arial"/>
            <w:spacing w:val="-4"/>
          </w:rPr>
        </w:sdtEndPr>
        <w:sdtContent>
          <w:r w:rsidR="00A1030B" w:rsidRPr="00A1030B">
            <w:rPr>
              <w:i/>
              <w:sz w:val="24"/>
              <w:szCs w:val="24"/>
              <w:shd w:val="clear" w:color="auto" w:fill="D9D9D9" w:themeFill="background1" w:themeFillShade="D9"/>
            </w:rPr>
            <w:t>City,</w:t>
          </w:r>
          <w:r w:rsidR="00A1030B" w:rsidRPr="00A1030B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A1030B" w:rsidRPr="00A1030B">
            <w:rPr>
              <w:i/>
              <w:sz w:val="24"/>
              <w:szCs w:val="24"/>
              <w:shd w:val="clear" w:color="auto" w:fill="D9D9D9" w:themeFill="background1" w:themeFillShade="D9"/>
            </w:rPr>
            <w:t>State</w:t>
          </w:r>
          <w:r w:rsidR="00A1030B" w:rsidRPr="00A1030B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A1030B" w:rsidRPr="00A1030B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>Zip</w:t>
          </w:r>
        </w:sdtContent>
      </w:sdt>
    </w:p>
    <w:p w14:paraId="73921DD5" w14:textId="77777777" w:rsidR="00A1030B" w:rsidRPr="00311384" w:rsidRDefault="00A1030B" w:rsidP="00A1030B">
      <w:pPr>
        <w:pStyle w:val="BodyText"/>
        <w:spacing w:before="253"/>
        <w:rPr>
          <w:rFonts w:eastAsia="PMingLiU"/>
          <w:i/>
        </w:rPr>
      </w:pPr>
    </w:p>
    <w:p w14:paraId="478F66F2" w14:textId="77777777" w:rsidR="00A1030B" w:rsidRPr="00A1030B" w:rsidRDefault="00A1030B" w:rsidP="00A1030B">
      <w:pPr>
        <w:tabs>
          <w:tab w:val="left" w:pos="720"/>
        </w:tabs>
        <w:rPr>
          <w:rFonts w:eastAsia="PMingLiU"/>
          <w:iCs/>
          <w:sz w:val="24"/>
          <w:szCs w:val="24"/>
        </w:rPr>
      </w:pPr>
      <w:bookmarkStart w:id="3" w:name="RE:_[Service_requested]"/>
      <w:bookmarkEnd w:id="3"/>
      <w:r w:rsidRPr="00A1030B">
        <w:rPr>
          <w:rFonts w:eastAsia="PMingLiU"/>
          <w:b/>
          <w:spacing w:val="-5"/>
          <w:sz w:val="24"/>
          <w:szCs w:val="24"/>
        </w:rPr>
        <w:t>關於：</w:t>
      </w:r>
      <w:r w:rsidRPr="00A1030B">
        <w:rPr>
          <w:rFonts w:eastAsia="PMingLiU"/>
          <w:b/>
          <w:sz w:val="24"/>
          <w:szCs w:val="24"/>
        </w:rPr>
        <w:tab/>
      </w:r>
      <w:sdt>
        <w:sdtPr>
          <w:rPr>
            <w:rFonts w:eastAsia="PMingLiU"/>
            <w:b/>
            <w:sz w:val="24"/>
            <w:szCs w:val="24"/>
          </w:rPr>
          <w:id w:val="-312254485"/>
          <w:placeholder>
            <w:docPart w:val="2FDD854224E14C09A309ACB1590650E2"/>
          </w:placeholder>
        </w:sdtPr>
        <w:sdtEndPr>
          <w:rPr>
            <w:b w:val="0"/>
            <w:i/>
            <w:spacing w:val="-2"/>
          </w:rPr>
        </w:sdtEndPr>
        <w:sdtContent>
          <w:r w:rsidRPr="00A1030B">
            <w:rPr>
              <w:rFonts w:eastAsia="PMingLiU"/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Service requested</w:t>
          </w:r>
        </w:sdtContent>
      </w:sdt>
    </w:p>
    <w:p w14:paraId="2496BD08" w14:textId="0AAF7C2D" w:rsidR="000A65B2" w:rsidRPr="00A1030B" w:rsidRDefault="00000000" w:rsidP="00A1030B">
      <w:pPr>
        <w:spacing w:before="264" w:line="235" w:lineRule="auto"/>
        <w:ind w:right="348"/>
        <w:rPr>
          <w:rFonts w:eastAsia="PMingLiU"/>
          <w:spacing w:val="-1"/>
          <w:sz w:val="24"/>
          <w:szCs w:val="24"/>
        </w:rPr>
      </w:pPr>
      <w:sdt>
        <w:sdtPr>
          <w:rPr>
            <w:i/>
            <w:sz w:val="24"/>
            <w:szCs w:val="24"/>
          </w:rPr>
          <w:id w:val="-780648526"/>
          <w:placeholder>
            <w:docPart w:val="2FDD854224E14C09A309ACB1590650E2"/>
          </w:placeholder>
        </w:sdtPr>
        <w:sdtContent>
          <w:r w:rsidR="00A1030B" w:rsidRPr="00A1030B">
            <w:rPr>
              <w:i/>
              <w:sz w:val="24"/>
              <w:szCs w:val="24"/>
              <w:shd w:val="clear" w:color="auto" w:fill="D9D9D9" w:themeFill="background1" w:themeFillShade="D9"/>
            </w:rPr>
            <w:t>Name</w:t>
          </w:r>
          <w:r w:rsidR="00A1030B" w:rsidRPr="00A1030B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A1030B" w:rsidRPr="00A1030B">
            <w:rPr>
              <w:i/>
              <w:sz w:val="24"/>
              <w:szCs w:val="24"/>
              <w:shd w:val="clear" w:color="auto" w:fill="D9D9D9" w:themeFill="background1" w:themeFillShade="D9"/>
            </w:rPr>
            <w:t>of</w:t>
          </w:r>
          <w:r w:rsidR="00A1030B" w:rsidRPr="00A1030B">
            <w:rPr>
              <w:i/>
              <w:spacing w:val="-5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A1030B" w:rsidRPr="00A1030B">
            <w:rPr>
              <w:i/>
              <w:sz w:val="24"/>
              <w:szCs w:val="24"/>
              <w:shd w:val="clear" w:color="auto" w:fill="D9D9D9" w:themeFill="background1" w:themeFillShade="D9"/>
            </w:rPr>
            <w:t>requestor</w:t>
          </w:r>
        </w:sdtContent>
      </w:sdt>
      <w:r w:rsidR="00A1030B" w:rsidRPr="00A1030B">
        <w:rPr>
          <w:rFonts w:eastAsia="PMingLiU"/>
          <w:spacing w:val="-1"/>
          <w:sz w:val="24"/>
          <w:szCs w:val="24"/>
        </w:rPr>
        <w:t>已請求</w:t>
      </w:r>
      <w:r w:rsidR="00A1030B" w:rsidRPr="00A1030B">
        <w:rPr>
          <w:color w:val="000000"/>
          <w:sz w:val="24"/>
          <w:szCs w:val="24"/>
        </w:rPr>
        <w:t>San Mateo County Behavioral Health and Recovery Services (BHRS)</w:t>
      </w:r>
      <w:r w:rsidR="00A1030B" w:rsidRPr="00A1030B">
        <w:rPr>
          <w:rFonts w:eastAsia="PMingLiU"/>
          <w:spacing w:val="-1"/>
          <w:sz w:val="24"/>
          <w:szCs w:val="24"/>
        </w:rPr>
        <w:t>批准</w:t>
      </w:r>
      <w:sdt>
        <w:sdtPr>
          <w:rPr>
            <w:rFonts w:eastAsia="PMingLiU"/>
            <w:spacing w:val="-1"/>
            <w:sz w:val="24"/>
            <w:szCs w:val="24"/>
          </w:rPr>
          <w:id w:val="-983688574"/>
          <w:placeholder>
            <w:docPart w:val="2FDD854224E14C09A309ACB1590650E2"/>
          </w:placeholder>
        </w:sdtPr>
        <w:sdtEndPr>
          <w:rPr>
            <w:i/>
            <w:spacing w:val="-2"/>
          </w:rPr>
        </w:sdtEndPr>
        <w:sdtContent>
          <w:r w:rsidR="00A1030B" w:rsidRPr="00A1030B">
            <w:rPr>
              <w:rFonts w:eastAsia="PMingLiU"/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Service requested</w:t>
          </w:r>
        </w:sdtContent>
      </w:sdt>
      <w:r w:rsidR="00A1030B" w:rsidRPr="00A1030B">
        <w:rPr>
          <w:rFonts w:eastAsia="PMingLiU"/>
          <w:i/>
          <w:spacing w:val="-2"/>
          <w:sz w:val="24"/>
          <w:szCs w:val="24"/>
        </w:rPr>
        <w:t>。</w:t>
      </w:r>
      <w:r w:rsidR="00A1030B" w:rsidRPr="00A1030B">
        <w:rPr>
          <w:rFonts w:eastAsia="PMingLiU"/>
          <w:spacing w:val="-1"/>
          <w:sz w:val="24"/>
          <w:szCs w:val="24"/>
        </w:rPr>
        <w:t>恕我們無法依請求批准該治療。這是因為</w:t>
      </w:r>
    </w:p>
    <w:sdt>
      <w:sdtPr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id w:val="2122101434"/>
        <w15:repeatingSection/>
      </w:sdtPr>
      <w:sdtContent>
        <w:sdt>
          <w:sdtPr>
            <w:rPr>
              <w:rFonts w:asciiTheme="minorHAnsi" w:eastAsiaTheme="minorHAnsi" w:hAnsiTheme="minorHAnsi" w:cstheme="minorBidi"/>
              <w:kern w:val="2"/>
              <w:sz w:val="24"/>
              <w:szCs w:val="24"/>
              <w14:ligatures w14:val="standardContextual"/>
            </w:rPr>
            <w:id w:val="521978457"/>
            <w:placeholder>
              <w:docPart w:val="DefaultPlaceholder_-1854013435"/>
            </w:placeholder>
            <w15:repeatingSectionItem/>
          </w:sdtPr>
          <w:sdtContent>
            <w:sdt>
              <w:sdtPr>
                <w:rPr>
                  <w:rFonts w:asciiTheme="minorHAnsi" w:eastAsiaTheme="minorHAnsi" w:hAnsiTheme="minorHAnsi" w:cstheme="minorBidi"/>
                  <w:i/>
                  <w:kern w:val="2"/>
                  <w:sz w:val="24"/>
                  <w:szCs w:val="24"/>
                  <w14:ligatures w14:val="standardContextual"/>
                </w:rPr>
                <w:id w:val="936183395"/>
                <w:placeholder>
                  <w:docPart w:val="B9B5321B3AFE452B854A77F3287B1EE6"/>
                </w:placeholder>
              </w:sdtPr>
              <w:sdtEndPr>
                <w:rPr>
                  <w:rFonts w:eastAsia="PMingLiU"/>
                  <w:i w:val="0"/>
                  <w:spacing w:val="-2"/>
                </w:rPr>
              </w:sdtEndPr>
              <w:sdtContent>
                <w:p w14:paraId="3492649B" w14:textId="77777777" w:rsidR="00A1030B" w:rsidRPr="00A1030B" w:rsidRDefault="00A1030B" w:rsidP="00A1030B">
                  <w:pPr>
                    <w:shd w:val="clear" w:color="auto" w:fill="D9D9D9" w:themeFill="background1" w:themeFillShade="D9"/>
                    <w:spacing w:before="264" w:line="235" w:lineRule="auto"/>
                    <w:ind w:right="348"/>
                    <w:rPr>
                      <w:i/>
                      <w:sz w:val="24"/>
                      <w:szCs w:val="24"/>
                    </w:rPr>
                  </w:pPr>
                  <w:r w:rsidRPr="00A1030B">
                    <w:rPr>
                      <w:i/>
                      <w:sz w:val="24"/>
                      <w:szCs w:val="24"/>
                    </w:rPr>
                    <w:t>Using plain language, insert for the following three requirements:</w:t>
                  </w:r>
                </w:p>
                <w:p w14:paraId="6F2A6573" w14:textId="77777777" w:rsidR="00A1030B" w:rsidRPr="00A1030B" w:rsidRDefault="00A1030B" w:rsidP="00A1030B">
                  <w:pPr>
                    <w:shd w:val="clear" w:color="auto" w:fill="D9D9D9" w:themeFill="background1" w:themeFillShade="D9"/>
                    <w:spacing w:line="262" w:lineRule="exact"/>
                    <w:rPr>
                      <w:i/>
                      <w:sz w:val="24"/>
                      <w:szCs w:val="24"/>
                    </w:rPr>
                  </w:pPr>
                  <w:r w:rsidRPr="00A1030B">
                    <w:rPr>
                      <w:i/>
                      <w:sz w:val="24"/>
                      <w:szCs w:val="24"/>
                    </w:rPr>
                    <w:t>1.</w:t>
                  </w:r>
                  <w:r w:rsidRPr="00A1030B">
                    <w:rPr>
                      <w:i/>
                      <w:spacing w:val="-5"/>
                      <w:sz w:val="24"/>
                      <w:szCs w:val="24"/>
                    </w:rPr>
                    <w:t xml:space="preserve"> </w:t>
                  </w:r>
                  <w:r w:rsidRPr="00A1030B">
                    <w:rPr>
                      <w:i/>
                      <w:sz w:val="24"/>
                      <w:szCs w:val="24"/>
                    </w:rPr>
                    <w:t>A</w:t>
                  </w:r>
                  <w:r w:rsidRPr="00A1030B">
                    <w:rPr>
                      <w:i/>
                      <w:spacing w:val="-4"/>
                      <w:sz w:val="24"/>
                      <w:szCs w:val="24"/>
                    </w:rPr>
                    <w:t xml:space="preserve"> </w:t>
                  </w:r>
                  <w:r w:rsidRPr="00A1030B">
                    <w:rPr>
                      <w:i/>
                      <w:sz w:val="24"/>
                      <w:szCs w:val="24"/>
                    </w:rPr>
                    <w:t>clear</w:t>
                  </w:r>
                  <w:r w:rsidRPr="00A1030B">
                    <w:rPr>
                      <w:i/>
                      <w:spacing w:val="-3"/>
                      <w:sz w:val="24"/>
                      <w:szCs w:val="24"/>
                    </w:rPr>
                    <w:t xml:space="preserve"> </w:t>
                  </w:r>
                  <w:r w:rsidRPr="00A1030B">
                    <w:rPr>
                      <w:i/>
                      <w:sz w:val="24"/>
                      <w:szCs w:val="24"/>
                    </w:rPr>
                    <w:t>and</w:t>
                  </w:r>
                  <w:r w:rsidRPr="00A1030B">
                    <w:rPr>
                      <w:i/>
                      <w:spacing w:val="-2"/>
                      <w:sz w:val="24"/>
                      <w:szCs w:val="24"/>
                    </w:rPr>
                    <w:t xml:space="preserve"> </w:t>
                  </w:r>
                  <w:r w:rsidRPr="00A1030B">
                    <w:rPr>
                      <w:i/>
                      <w:sz w:val="24"/>
                      <w:szCs w:val="24"/>
                    </w:rPr>
                    <w:t>concise</w:t>
                  </w:r>
                  <w:r w:rsidRPr="00A1030B">
                    <w:rPr>
                      <w:i/>
                      <w:spacing w:val="-2"/>
                      <w:sz w:val="24"/>
                      <w:szCs w:val="24"/>
                    </w:rPr>
                    <w:t xml:space="preserve"> </w:t>
                  </w:r>
                  <w:r w:rsidRPr="00A1030B">
                    <w:rPr>
                      <w:i/>
                      <w:sz w:val="24"/>
                      <w:szCs w:val="24"/>
                    </w:rPr>
                    <w:t>explanation</w:t>
                  </w:r>
                  <w:r w:rsidRPr="00A1030B">
                    <w:rPr>
                      <w:i/>
                      <w:spacing w:val="-2"/>
                      <w:sz w:val="24"/>
                      <w:szCs w:val="24"/>
                    </w:rPr>
                    <w:t xml:space="preserve"> </w:t>
                  </w:r>
                  <w:r w:rsidRPr="00A1030B">
                    <w:rPr>
                      <w:i/>
                      <w:sz w:val="24"/>
                      <w:szCs w:val="24"/>
                    </w:rPr>
                    <w:t>of</w:t>
                  </w:r>
                  <w:r w:rsidRPr="00A1030B">
                    <w:rPr>
                      <w:i/>
                      <w:spacing w:val="-5"/>
                      <w:sz w:val="24"/>
                      <w:szCs w:val="24"/>
                    </w:rPr>
                    <w:t xml:space="preserve"> </w:t>
                  </w:r>
                  <w:r w:rsidRPr="00A1030B">
                    <w:rPr>
                      <w:i/>
                      <w:sz w:val="24"/>
                      <w:szCs w:val="24"/>
                    </w:rPr>
                    <w:t>the</w:t>
                  </w:r>
                  <w:r w:rsidRPr="00A1030B">
                    <w:rPr>
                      <w:i/>
                      <w:spacing w:val="-2"/>
                      <w:sz w:val="24"/>
                      <w:szCs w:val="24"/>
                    </w:rPr>
                    <w:t xml:space="preserve"> </w:t>
                  </w:r>
                  <w:r w:rsidRPr="00A1030B">
                    <w:rPr>
                      <w:i/>
                      <w:sz w:val="24"/>
                      <w:szCs w:val="24"/>
                    </w:rPr>
                    <w:t>reasons</w:t>
                  </w:r>
                  <w:r w:rsidRPr="00A1030B">
                    <w:rPr>
                      <w:i/>
                      <w:spacing w:val="-3"/>
                      <w:sz w:val="24"/>
                      <w:szCs w:val="24"/>
                    </w:rPr>
                    <w:t xml:space="preserve"> </w:t>
                  </w:r>
                  <w:r w:rsidRPr="00A1030B">
                    <w:rPr>
                      <w:i/>
                      <w:sz w:val="24"/>
                      <w:szCs w:val="24"/>
                    </w:rPr>
                    <w:t>for</w:t>
                  </w:r>
                  <w:r w:rsidRPr="00A1030B">
                    <w:rPr>
                      <w:i/>
                      <w:spacing w:val="-3"/>
                      <w:sz w:val="24"/>
                      <w:szCs w:val="24"/>
                    </w:rPr>
                    <w:t xml:space="preserve"> </w:t>
                  </w:r>
                  <w:r w:rsidRPr="00A1030B">
                    <w:rPr>
                      <w:i/>
                      <w:sz w:val="24"/>
                      <w:szCs w:val="24"/>
                    </w:rPr>
                    <w:t>the</w:t>
                  </w:r>
                  <w:r w:rsidRPr="00A1030B">
                    <w:rPr>
                      <w:i/>
                      <w:spacing w:val="-2"/>
                      <w:sz w:val="24"/>
                      <w:szCs w:val="24"/>
                    </w:rPr>
                    <w:t xml:space="preserve"> decision;</w:t>
                  </w:r>
                </w:p>
                <w:p w14:paraId="4882D022" w14:textId="77777777" w:rsidR="00A1030B" w:rsidRPr="00A1030B" w:rsidRDefault="00A1030B" w:rsidP="00A1030B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shd w:val="clear" w:color="auto" w:fill="D9D9D9" w:themeFill="background1" w:themeFillShade="D9"/>
                    <w:tabs>
                      <w:tab w:val="left" w:pos="263"/>
                    </w:tabs>
                    <w:autoSpaceDE w:val="0"/>
                    <w:autoSpaceDN w:val="0"/>
                    <w:spacing w:before="2" w:after="0" w:line="235" w:lineRule="auto"/>
                    <w:ind w:left="0" w:right="465" w:firstLine="0"/>
                    <w:contextualSpacing w:val="0"/>
                    <w:rPr>
                      <w:rFonts w:ascii="Arial" w:hAnsi="Arial" w:cs="Arial"/>
                      <w:i/>
                    </w:rPr>
                  </w:pPr>
                  <w:r w:rsidRPr="00A1030B">
                    <w:rPr>
                      <w:rFonts w:ascii="Arial" w:hAnsi="Arial" w:cs="Arial"/>
                      <w:i/>
                    </w:rPr>
                    <w:t>A description of the criteria or guidelines used, including a reference to the specific</w:t>
                  </w:r>
                  <w:r w:rsidRPr="00A1030B">
                    <w:rPr>
                      <w:rFonts w:ascii="Arial" w:hAnsi="Arial" w:cs="Arial"/>
                      <w:i/>
                      <w:spacing w:val="-4"/>
                    </w:rPr>
                    <w:t xml:space="preserve"> </w:t>
                  </w:r>
                  <w:r w:rsidRPr="00A1030B">
                    <w:rPr>
                      <w:rFonts w:ascii="Arial" w:hAnsi="Arial" w:cs="Arial"/>
                      <w:i/>
                    </w:rPr>
                    <w:t>regulations</w:t>
                  </w:r>
                  <w:r w:rsidRPr="00A1030B">
                    <w:rPr>
                      <w:rFonts w:ascii="Arial" w:hAnsi="Arial" w:cs="Arial"/>
                      <w:i/>
                      <w:spacing w:val="-4"/>
                    </w:rPr>
                    <w:t xml:space="preserve"> </w:t>
                  </w:r>
                  <w:r w:rsidRPr="00A1030B">
                    <w:rPr>
                      <w:rFonts w:ascii="Arial" w:hAnsi="Arial" w:cs="Arial"/>
                      <w:i/>
                    </w:rPr>
                    <w:t>or</w:t>
                  </w:r>
                  <w:r w:rsidRPr="00A1030B">
                    <w:rPr>
                      <w:rFonts w:ascii="Arial" w:hAnsi="Arial" w:cs="Arial"/>
                      <w:i/>
                      <w:spacing w:val="-4"/>
                    </w:rPr>
                    <w:t xml:space="preserve"> </w:t>
                  </w:r>
                  <w:r w:rsidRPr="00A1030B">
                    <w:rPr>
                      <w:rFonts w:ascii="Arial" w:hAnsi="Arial" w:cs="Arial"/>
                      <w:i/>
                    </w:rPr>
                    <w:t>plan</w:t>
                  </w:r>
                  <w:r w:rsidRPr="00A1030B">
                    <w:rPr>
                      <w:rFonts w:ascii="Arial" w:hAnsi="Arial" w:cs="Arial"/>
                      <w:i/>
                      <w:spacing w:val="-3"/>
                    </w:rPr>
                    <w:t xml:space="preserve"> </w:t>
                  </w:r>
                  <w:r w:rsidRPr="00A1030B">
                    <w:rPr>
                      <w:rFonts w:ascii="Arial" w:hAnsi="Arial" w:cs="Arial"/>
                      <w:i/>
                    </w:rPr>
                    <w:t>authorization</w:t>
                  </w:r>
                  <w:r w:rsidRPr="00A1030B">
                    <w:rPr>
                      <w:rFonts w:ascii="Arial" w:hAnsi="Arial" w:cs="Arial"/>
                      <w:i/>
                      <w:spacing w:val="-3"/>
                    </w:rPr>
                    <w:t xml:space="preserve"> </w:t>
                  </w:r>
                  <w:r w:rsidRPr="00A1030B">
                    <w:rPr>
                      <w:rFonts w:ascii="Arial" w:hAnsi="Arial" w:cs="Arial"/>
                      <w:i/>
                    </w:rPr>
                    <w:t>procedures</w:t>
                  </w:r>
                  <w:r w:rsidRPr="00A1030B">
                    <w:rPr>
                      <w:rFonts w:ascii="Arial" w:hAnsi="Arial" w:cs="Arial"/>
                      <w:i/>
                      <w:spacing w:val="-4"/>
                    </w:rPr>
                    <w:t xml:space="preserve"> </w:t>
                  </w:r>
                  <w:r w:rsidRPr="00A1030B">
                    <w:rPr>
                      <w:rFonts w:ascii="Arial" w:hAnsi="Arial" w:cs="Arial"/>
                      <w:i/>
                    </w:rPr>
                    <w:t>that</w:t>
                  </w:r>
                  <w:r w:rsidRPr="00A1030B">
                    <w:rPr>
                      <w:rFonts w:ascii="Arial" w:hAnsi="Arial" w:cs="Arial"/>
                      <w:i/>
                      <w:spacing w:val="-6"/>
                    </w:rPr>
                    <w:t xml:space="preserve"> </w:t>
                  </w:r>
                  <w:r w:rsidRPr="00A1030B">
                    <w:rPr>
                      <w:rFonts w:ascii="Arial" w:hAnsi="Arial" w:cs="Arial"/>
                      <w:i/>
                    </w:rPr>
                    <w:t>support</w:t>
                  </w:r>
                  <w:r w:rsidRPr="00A1030B">
                    <w:rPr>
                      <w:rFonts w:ascii="Arial" w:hAnsi="Arial" w:cs="Arial"/>
                      <w:i/>
                      <w:spacing w:val="-6"/>
                    </w:rPr>
                    <w:t xml:space="preserve"> </w:t>
                  </w:r>
                  <w:r w:rsidRPr="00A1030B">
                    <w:rPr>
                      <w:rFonts w:ascii="Arial" w:hAnsi="Arial" w:cs="Arial"/>
                      <w:i/>
                    </w:rPr>
                    <w:t>the</w:t>
                  </w:r>
                  <w:r w:rsidRPr="00A1030B">
                    <w:rPr>
                      <w:rFonts w:ascii="Arial" w:hAnsi="Arial" w:cs="Arial"/>
                      <w:i/>
                      <w:spacing w:val="-3"/>
                    </w:rPr>
                    <w:t xml:space="preserve"> </w:t>
                  </w:r>
                  <w:r w:rsidRPr="00A1030B">
                    <w:rPr>
                      <w:rFonts w:ascii="Arial" w:hAnsi="Arial" w:cs="Arial"/>
                      <w:i/>
                    </w:rPr>
                    <w:t>action; and</w:t>
                  </w:r>
                </w:p>
                <w:p w14:paraId="06E1AC42" w14:textId="49C4C2ED" w:rsidR="000A65B2" w:rsidRPr="00A1030B" w:rsidRDefault="00A1030B" w:rsidP="000A65B2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shd w:val="clear" w:color="auto" w:fill="D9D9D9" w:themeFill="background1" w:themeFillShade="D9"/>
                    <w:tabs>
                      <w:tab w:val="left" w:pos="263"/>
                    </w:tabs>
                    <w:autoSpaceDE w:val="0"/>
                    <w:autoSpaceDN w:val="0"/>
                    <w:spacing w:before="2" w:after="0" w:line="235" w:lineRule="auto"/>
                    <w:ind w:left="0" w:right="465" w:firstLine="0"/>
                    <w:contextualSpacing w:val="0"/>
                    <w:rPr>
                      <w:rFonts w:ascii="Arial" w:hAnsi="Arial" w:cs="Arial"/>
                      <w:i/>
                    </w:rPr>
                  </w:pPr>
                  <w:r w:rsidRPr="00A1030B">
                    <w:rPr>
                      <w:rFonts w:ascii="Arial" w:hAnsi="Arial" w:cs="Arial"/>
                      <w:i/>
                    </w:rPr>
                    <w:t>The</w:t>
                  </w:r>
                  <w:r w:rsidRPr="00A1030B">
                    <w:rPr>
                      <w:rFonts w:ascii="Arial" w:hAnsi="Arial" w:cs="Arial"/>
                      <w:i/>
                      <w:spacing w:val="-6"/>
                    </w:rPr>
                    <w:t xml:space="preserve"> </w:t>
                  </w:r>
                  <w:r w:rsidRPr="00A1030B">
                    <w:rPr>
                      <w:rFonts w:ascii="Arial" w:hAnsi="Arial" w:cs="Arial"/>
                      <w:i/>
                    </w:rPr>
                    <w:t>clinical</w:t>
                  </w:r>
                  <w:r w:rsidRPr="00A1030B">
                    <w:rPr>
                      <w:rFonts w:ascii="Arial" w:hAnsi="Arial" w:cs="Arial"/>
                      <w:i/>
                      <w:spacing w:val="-3"/>
                    </w:rPr>
                    <w:t xml:space="preserve"> </w:t>
                  </w:r>
                  <w:r w:rsidRPr="00A1030B">
                    <w:rPr>
                      <w:rFonts w:ascii="Arial" w:hAnsi="Arial" w:cs="Arial"/>
                      <w:i/>
                    </w:rPr>
                    <w:t>reasons</w:t>
                  </w:r>
                  <w:r w:rsidRPr="00A1030B">
                    <w:rPr>
                      <w:rFonts w:ascii="Arial" w:hAnsi="Arial" w:cs="Arial"/>
                      <w:i/>
                      <w:spacing w:val="-5"/>
                    </w:rPr>
                    <w:t xml:space="preserve"> </w:t>
                  </w:r>
                  <w:r w:rsidRPr="00A1030B">
                    <w:rPr>
                      <w:rFonts w:ascii="Arial" w:hAnsi="Arial" w:cs="Arial"/>
                      <w:i/>
                    </w:rPr>
                    <w:t>for</w:t>
                  </w:r>
                  <w:r w:rsidRPr="00A1030B">
                    <w:rPr>
                      <w:rFonts w:ascii="Arial" w:hAnsi="Arial" w:cs="Arial"/>
                      <w:i/>
                      <w:spacing w:val="-4"/>
                    </w:rPr>
                    <w:t xml:space="preserve"> </w:t>
                  </w:r>
                  <w:r w:rsidRPr="00A1030B">
                    <w:rPr>
                      <w:rFonts w:ascii="Arial" w:hAnsi="Arial" w:cs="Arial"/>
                      <w:i/>
                    </w:rPr>
                    <w:t>the</w:t>
                  </w:r>
                  <w:r w:rsidRPr="00A1030B">
                    <w:rPr>
                      <w:rFonts w:ascii="Arial" w:hAnsi="Arial" w:cs="Arial"/>
                      <w:i/>
                      <w:spacing w:val="-3"/>
                    </w:rPr>
                    <w:t xml:space="preserve"> </w:t>
                  </w:r>
                  <w:r w:rsidRPr="00A1030B">
                    <w:rPr>
                      <w:rFonts w:ascii="Arial" w:hAnsi="Arial" w:cs="Arial"/>
                      <w:i/>
                    </w:rPr>
                    <w:t>decision</w:t>
                  </w:r>
                  <w:r w:rsidRPr="00A1030B">
                    <w:rPr>
                      <w:rFonts w:ascii="Arial" w:hAnsi="Arial" w:cs="Arial"/>
                      <w:i/>
                      <w:spacing w:val="-4"/>
                    </w:rPr>
                    <w:t xml:space="preserve"> </w:t>
                  </w:r>
                  <w:r w:rsidRPr="00A1030B">
                    <w:rPr>
                      <w:rFonts w:ascii="Arial" w:hAnsi="Arial" w:cs="Arial"/>
                      <w:i/>
                    </w:rPr>
                    <w:t>regarding</w:t>
                  </w:r>
                  <w:r w:rsidRPr="00A1030B">
                    <w:rPr>
                      <w:rFonts w:ascii="Arial" w:hAnsi="Arial" w:cs="Arial"/>
                      <w:i/>
                      <w:spacing w:val="-3"/>
                    </w:rPr>
                    <w:t xml:space="preserve"> </w:t>
                  </w:r>
                  <w:r w:rsidRPr="00A1030B">
                    <w:rPr>
                      <w:rFonts w:ascii="Arial" w:hAnsi="Arial" w:cs="Arial"/>
                      <w:i/>
                    </w:rPr>
                    <w:t>medical</w:t>
                  </w:r>
                  <w:r w:rsidRPr="00A1030B">
                    <w:rPr>
                      <w:rFonts w:ascii="Arial" w:hAnsi="Arial" w:cs="Arial"/>
                      <w:i/>
                      <w:spacing w:val="-3"/>
                    </w:rPr>
                    <w:t xml:space="preserve"> </w:t>
                  </w:r>
                  <w:r w:rsidRPr="00A1030B">
                    <w:rPr>
                      <w:rFonts w:ascii="Arial" w:hAnsi="Arial" w:cs="Arial"/>
                      <w:i/>
                      <w:spacing w:val="-2"/>
                    </w:rPr>
                    <w:t>necessity</w:t>
                  </w:r>
                  <w:r w:rsidRPr="00A1030B">
                    <w:rPr>
                      <w:rFonts w:ascii="Arial" w:eastAsia="PMingLiU" w:hAnsi="Arial" w:cs="Arial"/>
                      <w:spacing w:val="-2"/>
                    </w:rPr>
                    <w:t>。</w:t>
                  </w:r>
                </w:p>
              </w:sdtContent>
            </w:sdt>
          </w:sdtContent>
        </w:sdt>
      </w:sdtContent>
    </w:sdt>
    <w:p w14:paraId="25CC0516" w14:textId="40F257BC" w:rsidR="000A65B2" w:rsidRPr="00A1030B" w:rsidRDefault="00A1030B" w:rsidP="000A65B2">
      <w:pPr>
        <w:rPr>
          <w:i/>
          <w:iCs/>
          <w:sz w:val="24"/>
          <w:szCs w:val="24"/>
        </w:rPr>
      </w:pPr>
      <w:r w:rsidRPr="00311384">
        <w:rPr>
          <w:rFonts w:eastAsia="PMingLiU"/>
          <w:spacing w:val="-2"/>
          <w:sz w:val="24"/>
        </w:rPr>
        <w:t>我們將改為批准以下治療：</w:t>
      </w:r>
      <w:sdt>
        <w:sdtPr>
          <w:rPr>
            <w:rFonts w:eastAsia="PMingLiU"/>
            <w:i/>
            <w:iCs/>
            <w:spacing w:val="-2"/>
            <w:sz w:val="24"/>
            <w:szCs w:val="24"/>
          </w:rPr>
          <w:id w:val="-1422640714"/>
          <w:placeholder>
            <w:docPart w:val="DefaultPlaceholder_-1854013438"/>
          </w:placeholder>
          <w:comboBox>
            <w:listItem w:value="Choose an item."/>
          </w:comboBox>
        </w:sdtPr>
        <w:sdtContent>
          <w:r w:rsidRPr="00A1030B">
            <w:rPr>
              <w:rFonts w:eastAsia="PMingLiU"/>
              <w:i/>
              <w:iCs/>
              <w:spacing w:val="-2"/>
              <w:sz w:val="24"/>
              <w:szCs w:val="24"/>
            </w:rPr>
            <w:t>Service or service length approved</w:t>
          </w:r>
        </w:sdtContent>
      </w:sdt>
    </w:p>
    <w:p w14:paraId="46A205B1" w14:textId="77777777" w:rsidR="00A1030B" w:rsidRPr="00A1030B" w:rsidRDefault="00A1030B" w:rsidP="00A1030B">
      <w:pPr>
        <w:pStyle w:val="BodyText"/>
        <w:spacing w:before="267" w:line="232" w:lineRule="auto"/>
        <w:ind w:right="348"/>
        <w:rPr>
          <w:rFonts w:eastAsia="PMingLiU"/>
        </w:rPr>
      </w:pPr>
      <w:r w:rsidRPr="00A1030B">
        <w:rPr>
          <w:rFonts w:eastAsia="PMingLiU"/>
          <w:spacing w:val="-2"/>
        </w:rPr>
        <w:t>如果您認為此決定不正確，您可以提出上訴。隨信附上的「您的權利」資訊通知會告訴您如何提出上訴。該通知還會告訴您可以從何處獲得上訴方面的幫助。這也意味著免費的法律協助。我們鼓勵您將任何有助於您上訴的資訊或文件一併遞交。隨信附上的「您的權利」資訊通知提供了您在請求上訴時必須遵循的時間表。</w:t>
      </w:r>
    </w:p>
    <w:p w14:paraId="50C12467" w14:textId="77777777" w:rsidR="00A1030B" w:rsidRPr="00A1030B" w:rsidRDefault="00A1030B" w:rsidP="00A1030B">
      <w:pPr>
        <w:pStyle w:val="BodyText"/>
        <w:spacing w:before="274" w:line="232" w:lineRule="auto"/>
        <w:ind w:right="714"/>
        <w:jc w:val="both"/>
        <w:rPr>
          <w:rFonts w:eastAsia="PMingLiU"/>
        </w:rPr>
      </w:pPr>
      <w:r w:rsidRPr="00A1030B">
        <w:rPr>
          <w:rFonts w:eastAsia="PMingLiU"/>
          <w:i/>
        </w:rPr>
        <w:t>您可以免費索取用於作出此決定的所有資訊副本。其中包括我們用以作出決定的準則、協議或標準的副本。如需索取，請撥打</w:t>
      </w:r>
      <w:r w:rsidRPr="00A1030B">
        <w:rPr>
          <w:color w:val="000000"/>
        </w:rPr>
        <w:t>(650) 573-3431</w:t>
      </w:r>
      <w:r w:rsidRPr="00A1030B">
        <w:rPr>
          <w:rFonts w:eastAsia="PMingLiU"/>
        </w:rPr>
        <w:t>致電</w:t>
      </w:r>
      <w:r w:rsidRPr="00A1030B">
        <w:rPr>
          <w:rFonts w:eastAsia="Microsoft JhengHei"/>
          <w:color w:val="111111"/>
          <w:shd w:val="clear" w:color="auto" w:fill="F7F7F7"/>
        </w:rPr>
        <w:t>质量管理</w:t>
      </w:r>
      <w:r w:rsidRPr="00A1030B">
        <w:rPr>
          <w:rFonts w:eastAsia="MS Mincho"/>
          <w:color w:val="111111"/>
          <w:shd w:val="clear" w:color="auto" w:fill="F7F7F7"/>
        </w:rPr>
        <w:t>部</w:t>
      </w:r>
      <w:r w:rsidRPr="00A1030B">
        <w:rPr>
          <w:rFonts w:eastAsia="PMingLiU"/>
        </w:rPr>
        <w:t>。</w:t>
      </w:r>
    </w:p>
    <w:p w14:paraId="28CAE3FF" w14:textId="77777777" w:rsidR="00A1030B" w:rsidRDefault="00A1030B" w:rsidP="00A1030B">
      <w:pPr>
        <w:pStyle w:val="BodyText"/>
        <w:spacing w:before="268" w:line="232" w:lineRule="auto"/>
        <w:ind w:right="415"/>
        <w:rPr>
          <w:rFonts w:eastAsia="PMingLiU"/>
          <w:spacing w:val="-2"/>
        </w:rPr>
      </w:pPr>
    </w:p>
    <w:p w14:paraId="3B968B88" w14:textId="77777777" w:rsidR="00A1030B" w:rsidRDefault="00A1030B" w:rsidP="00A1030B">
      <w:pPr>
        <w:pStyle w:val="BodyText"/>
        <w:spacing w:before="268" w:line="232" w:lineRule="auto"/>
        <w:ind w:right="415"/>
        <w:rPr>
          <w:rFonts w:eastAsia="PMingLiU"/>
          <w:spacing w:val="-2"/>
        </w:rPr>
      </w:pPr>
    </w:p>
    <w:p w14:paraId="07BCD490" w14:textId="77777777" w:rsidR="00A1030B" w:rsidRDefault="00A1030B" w:rsidP="00A1030B">
      <w:pPr>
        <w:pStyle w:val="BodyText"/>
        <w:spacing w:before="268" w:line="232" w:lineRule="auto"/>
        <w:ind w:right="415"/>
        <w:rPr>
          <w:rFonts w:eastAsia="PMingLiU"/>
          <w:spacing w:val="-2"/>
        </w:rPr>
      </w:pPr>
    </w:p>
    <w:p w14:paraId="5D12DEEE" w14:textId="7B1C4328" w:rsidR="000A65B2" w:rsidRPr="00A1030B" w:rsidRDefault="00A1030B" w:rsidP="00A1030B">
      <w:pPr>
        <w:pStyle w:val="BodyText"/>
        <w:spacing w:before="268"/>
        <w:ind w:right="415"/>
        <w:rPr>
          <w:rFonts w:eastAsia="PMingLiU"/>
        </w:rPr>
      </w:pPr>
      <w:r w:rsidRPr="00A1030B">
        <w:rPr>
          <w:rFonts w:eastAsia="PMingLiU"/>
          <w:spacing w:val="-2"/>
        </w:rPr>
        <w:t>如果您目前正在接受服務，並且希望在我們決定您的上訴期間繼續獲得服務，您必須在這封信發出之日起</w:t>
      </w:r>
      <w:r w:rsidRPr="00A1030B">
        <w:rPr>
          <w:rFonts w:eastAsia="PMingLiU"/>
          <w:spacing w:val="-2"/>
        </w:rPr>
        <w:t>10</w:t>
      </w:r>
      <w:r w:rsidRPr="00A1030B">
        <w:rPr>
          <w:rFonts w:eastAsia="PMingLiU"/>
          <w:spacing w:val="-2"/>
        </w:rPr>
        <w:t>天內，或在您的心理健康計畫表示將停止或減少服務的日期之前提出上訴。</w:t>
      </w:r>
    </w:p>
    <w:p w14:paraId="34DE16D5" w14:textId="77777777" w:rsidR="00A1030B" w:rsidRPr="00AD5016" w:rsidRDefault="00A1030B" w:rsidP="00A1030B">
      <w:pPr>
        <w:spacing w:before="274"/>
        <w:ind w:right="41"/>
        <w:rPr>
          <w:rFonts w:eastAsia="PMingLiU"/>
          <w:sz w:val="24"/>
        </w:rPr>
      </w:pPr>
      <w:r w:rsidRPr="00AD5016">
        <w:rPr>
          <w:rFonts w:eastAsia="PMingLiU"/>
          <w:sz w:val="24"/>
        </w:rPr>
        <w:t>如果您對本通知有任何疑問，本縣可協助您解決。如需協助，</w:t>
      </w:r>
      <w:r w:rsidRPr="00A9381E">
        <w:rPr>
          <w:rFonts w:eastAsia="PMingLiU"/>
          <w:sz w:val="24"/>
          <w:szCs w:val="24"/>
        </w:rPr>
        <w:t>您可於</w:t>
      </w:r>
      <w:r w:rsidRPr="00A9381E">
        <w:rPr>
          <w:rFonts w:ascii="MS Gothic" w:eastAsia="MS Gothic" w:hAnsi="MS Gothic" w:cs="MS Gothic" w:hint="eastAsia"/>
          <w:color w:val="111111"/>
          <w:sz w:val="24"/>
          <w:szCs w:val="24"/>
          <w:shd w:val="clear" w:color="auto" w:fill="FFFFFF"/>
        </w:rPr>
        <w:t>上午</w:t>
      </w:r>
      <w:r w:rsidRPr="00A9381E">
        <w:rPr>
          <w:rFonts w:ascii="Roboto" w:hAnsi="Roboto"/>
          <w:color w:val="111111"/>
          <w:sz w:val="24"/>
          <w:szCs w:val="24"/>
          <w:shd w:val="clear" w:color="auto" w:fill="FFFFFF"/>
        </w:rPr>
        <w:t>8:00</w:t>
      </w:r>
      <w:r w:rsidRPr="00A9381E">
        <w:rPr>
          <w:rFonts w:ascii="MS Gothic" w:eastAsia="MS Gothic" w:hAnsi="MS Gothic" w:cs="MS Gothic" w:hint="eastAsia"/>
          <w:color w:val="111111"/>
          <w:sz w:val="24"/>
          <w:szCs w:val="24"/>
          <w:shd w:val="clear" w:color="auto" w:fill="FFFFFF"/>
        </w:rPr>
        <w:t>至下午</w:t>
      </w:r>
      <w:r w:rsidRPr="00A9381E">
        <w:rPr>
          <w:rFonts w:ascii="Roboto" w:hAnsi="Roboto"/>
          <w:color w:val="111111"/>
          <w:sz w:val="24"/>
          <w:szCs w:val="24"/>
          <w:shd w:val="clear" w:color="auto" w:fill="FFFFFF"/>
        </w:rPr>
        <w:t>5:00</w:t>
      </w:r>
      <w:r w:rsidRPr="00A9381E">
        <w:rPr>
          <w:rFonts w:ascii="MS Gothic" w:eastAsia="MS Gothic" w:hAnsi="MS Gothic" w:cs="MS Gothic" w:hint="eastAsia"/>
          <w:color w:val="111111"/>
          <w:sz w:val="24"/>
          <w:szCs w:val="24"/>
          <w:shd w:val="clear" w:color="auto" w:fill="FFFFFF"/>
        </w:rPr>
        <w:t>（太平洋</w:t>
      </w:r>
      <w:r w:rsidRPr="00A9381E">
        <w:rPr>
          <w:rFonts w:ascii="Microsoft JhengHei" w:eastAsia="Microsoft JhengHei" w:hAnsi="Microsoft JhengHei" w:cs="Microsoft JhengHei" w:hint="eastAsia"/>
          <w:color w:val="111111"/>
          <w:sz w:val="24"/>
          <w:szCs w:val="24"/>
          <w:shd w:val="clear" w:color="auto" w:fill="FFFFFF"/>
        </w:rPr>
        <w:t>标准时间）致电</w:t>
      </w:r>
      <w:r w:rsidRPr="00A9381E">
        <w:rPr>
          <w:rFonts w:ascii="Roboto" w:hAnsi="Roboto"/>
          <w:color w:val="111111"/>
          <w:sz w:val="24"/>
          <w:szCs w:val="24"/>
          <w:shd w:val="clear" w:color="auto" w:fill="FFFFFF"/>
        </w:rPr>
        <w:t>(650) 573-3431</w:t>
      </w:r>
      <w:r w:rsidRPr="00A9381E">
        <w:rPr>
          <w:rFonts w:ascii="Microsoft JhengHei" w:eastAsia="Microsoft JhengHei" w:hAnsi="Microsoft JhengHei" w:cs="Microsoft JhengHei" w:hint="eastAsia"/>
          <w:color w:val="111111"/>
          <w:sz w:val="24"/>
          <w:szCs w:val="24"/>
          <w:shd w:val="clear" w:color="auto" w:fill="FFFFFF"/>
        </w:rPr>
        <w:t>联系品质管理</w:t>
      </w:r>
      <w:r w:rsidRPr="00A9381E">
        <w:rPr>
          <w:rFonts w:ascii="MS Mincho" w:eastAsia="MS Mincho" w:hAnsi="MS Mincho" w:cs="MS Mincho" w:hint="eastAsia"/>
          <w:color w:val="111111"/>
          <w:sz w:val="24"/>
          <w:szCs w:val="24"/>
          <w:shd w:val="clear" w:color="auto" w:fill="FFFFFF"/>
        </w:rPr>
        <w:t>部</w:t>
      </w:r>
      <w:r w:rsidRPr="00AD5016">
        <w:rPr>
          <w:rFonts w:eastAsia="PMingLiU"/>
          <w:sz w:val="24"/>
        </w:rPr>
        <w:t>，電話號碼：</w:t>
      </w:r>
      <w:r w:rsidRPr="00AD5016">
        <w:rPr>
          <w:rFonts w:eastAsia="PMingLiU"/>
          <w:spacing w:val="-1"/>
          <w:sz w:val="24"/>
        </w:rPr>
        <w:t>。如果您有語言或聽力障礙，請於</w:t>
      </w:r>
      <w:r w:rsidRPr="00756641">
        <w:rPr>
          <w:rFonts w:eastAsia="PMingLiU"/>
          <w:iCs/>
          <w:sz w:val="24"/>
        </w:rPr>
        <w:t>24</w:t>
      </w:r>
      <w:r w:rsidRPr="00AD5016">
        <w:rPr>
          <w:rFonts w:eastAsia="PMingLiU"/>
          <w:i/>
          <w:sz w:val="24"/>
        </w:rPr>
        <w:t>間撥打</w:t>
      </w:r>
      <w:r w:rsidRPr="00AD5016">
        <w:rPr>
          <w:rFonts w:eastAsia="PMingLiU"/>
          <w:i/>
          <w:sz w:val="24"/>
        </w:rPr>
        <w:t>TTY/TTD</w:t>
      </w:r>
      <w:r w:rsidRPr="00AD5016">
        <w:rPr>
          <w:rFonts w:eastAsia="PMingLiU"/>
          <w:i/>
          <w:sz w:val="24"/>
        </w:rPr>
        <w:t>號碼</w:t>
      </w:r>
      <w:r w:rsidRPr="00756641">
        <w:rPr>
          <w:color w:val="000000"/>
          <w:sz w:val="24"/>
          <w:szCs w:val="24"/>
        </w:rPr>
        <w:t>(800) 855-7100</w:t>
      </w:r>
      <w:r w:rsidRPr="00AD5016">
        <w:rPr>
          <w:rFonts w:eastAsia="PMingLiU"/>
          <w:i/>
          <w:sz w:val="24"/>
        </w:rPr>
        <w:t>尋求協助。</w:t>
      </w:r>
    </w:p>
    <w:p w14:paraId="543D0FAD" w14:textId="77777777" w:rsidR="000A65B2" w:rsidRPr="000A65B2" w:rsidRDefault="000A65B2" w:rsidP="000A65B2"/>
    <w:p w14:paraId="4770BF3D" w14:textId="77777777" w:rsidR="00A1030B" w:rsidRPr="00311384" w:rsidRDefault="00A1030B" w:rsidP="00A1030B">
      <w:pPr>
        <w:spacing w:before="78" w:line="232" w:lineRule="auto"/>
        <w:ind w:right="449"/>
        <w:rPr>
          <w:rFonts w:eastAsia="PMingLiU"/>
          <w:sz w:val="36"/>
        </w:rPr>
      </w:pPr>
      <w:r w:rsidRPr="00311384">
        <w:rPr>
          <w:rFonts w:eastAsia="PMingLiU"/>
          <w:spacing w:val="-2"/>
          <w:sz w:val="36"/>
        </w:rPr>
        <w:t>如果您需要本計畫以其他通信格式（例如：大字版、盲文版或電子格式）為您提供此通知和</w:t>
      </w:r>
      <w:r w:rsidRPr="00311384">
        <w:rPr>
          <w:rFonts w:eastAsia="PMingLiU"/>
          <w:spacing w:val="-2"/>
          <w:sz w:val="36"/>
        </w:rPr>
        <w:t>/</w:t>
      </w:r>
      <w:r w:rsidRPr="00311384">
        <w:rPr>
          <w:rFonts w:eastAsia="PMingLiU"/>
          <w:spacing w:val="-2"/>
          <w:sz w:val="36"/>
        </w:rPr>
        <w:t>或其他文件，或者您在閱讀資料方面需要協助，請撥打</w:t>
      </w:r>
      <w:r w:rsidRPr="006174CA">
        <w:rPr>
          <w:iCs/>
          <w:sz w:val="36"/>
        </w:rPr>
        <w:t>(800) 388-5189</w:t>
      </w:r>
      <w:r w:rsidRPr="00311384">
        <w:rPr>
          <w:rFonts w:eastAsia="PMingLiU"/>
          <w:sz w:val="36"/>
        </w:rPr>
        <w:t>聯絡</w:t>
      </w:r>
      <w:r w:rsidRPr="006174CA">
        <w:rPr>
          <w:iCs/>
          <w:sz w:val="36"/>
        </w:rPr>
        <w:t>BHRS</w:t>
      </w:r>
      <w:r w:rsidRPr="00311384">
        <w:rPr>
          <w:rFonts w:eastAsia="PMingLiU"/>
          <w:spacing w:val="-2"/>
          <w:sz w:val="36"/>
        </w:rPr>
        <w:t>。</w:t>
      </w:r>
      <w:r w:rsidRPr="00311384">
        <w:rPr>
          <w:rFonts w:eastAsia="PMingLiU"/>
          <w:spacing w:val="-2"/>
          <w:sz w:val="36"/>
        </w:rPr>
        <w:t xml:space="preserve"> </w:t>
      </w:r>
    </w:p>
    <w:p w14:paraId="4B655C0E" w14:textId="77777777" w:rsidR="00A1030B" w:rsidRPr="00311384" w:rsidRDefault="00A1030B" w:rsidP="00A1030B">
      <w:pPr>
        <w:pStyle w:val="BodyText"/>
        <w:spacing w:before="277" w:line="232" w:lineRule="auto"/>
        <w:ind w:right="348"/>
        <w:rPr>
          <w:rFonts w:eastAsia="PMingLiU"/>
        </w:rPr>
      </w:pPr>
      <w:r w:rsidRPr="00311384">
        <w:rPr>
          <w:rFonts w:eastAsia="PMingLiU"/>
          <w:spacing w:val="-1"/>
        </w:rPr>
        <w:t>如果本計畫未能提供令您滿意的幫助和</w:t>
      </w:r>
      <w:r w:rsidRPr="00311384">
        <w:rPr>
          <w:rFonts w:eastAsia="PMingLiU"/>
          <w:spacing w:val="-1"/>
        </w:rPr>
        <w:t>/</w:t>
      </w:r>
      <w:r w:rsidRPr="00311384">
        <w:rPr>
          <w:rFonts w:eastAsia="PMingLiU"/>
          <w:spacing w:val="-1"/>
        </w:rPr>
        <w:t>或您需要其他幫助，州</w:t>
      </w:r>
      <w:r w:rsidRPr="00311384">
        <w:rPr>
          <w:rFonts w:eastAsia="PMingLiU"/>
          <w:spacing w:val="-1"/>
        </w:rPr>
        <w:t>Medi-Cal</w:t>
      </w:r>
      <w:r w:rsidRPr="00311384">
        <w:rPr>
          <w:rFonts w:eastAsia="PMingLiU"/>
          <w:spacing w:val="-1"/>
        </w:rPr>
        <w:t>管理式護理監察專員辦公室</w:t>
      </w:r>
      <w:r w:rsidRPr="00311384">
        <w:rPr>
          <w:rFonts w:eastAsia="PMingLiU"/>
          <w:spacing w:val="-1"/>
        </w:rPr>
        <w:t xml:space="preserve"> (State Medi-Cal Managed Care Ombudsman Office) </w:t>
      </w:r>
      <w:r w:rsidRPr="00311384">
        <w:rPr>
          <w:rFonts w:eastAsia="PMingLiU"/>
          <w:spacing w:val="-1"/>
        </w:rPr>
        <w:t>可以幫助您解答任何問題。您可以在週一至週五上午</w:t>
      </w:r>
      <w:r w:rsidRPr="00311384">
        <w:rPr>
          <w:rFonts w:eastAsia="PMingLiU"/>
          <w:spacing w:val="-1"/>
        </w:rPr>
        <w:t>8</w:t>
      </w:r>
      <w:r w:rsidRPr="00311384">
        <w:rPr>
          <w:rFonts w:eastAsia="PMingLiU"/>
          <w:spacing w:val="-1"/>
        </w:rPr>
        <w:t>點至下午</w:t>
      </w:r>
      <w:r w:rsidRPr="00311384">
        <w:rPr>
          <w:rFonts w:eastAsia="PMingLiU"/>
          <w:spacing w:val="-1"/>
        </w:rPr>
        <w:t>5</w:t>
      </w:r>
      <w:r w:rsidRPr="00311384">
        <w:rPr>
          <w:rFonts w:eastAsia="PMingLiU"/>
          <w:spacing w:val="-1"/>
        </w:rPr>
        <w:t>點（太平洋標準時間，節假日除外）致電</w:t>
      </w:r>
      <w:r w:rsidRPr="00311384">
        <w:rPr>
          <w:rFonts w:eastAsia="PMingLiU"/>
          <w:spacing w:val="-1"/>
        </w:rPr>
        <w:t>1-888-452-8609</w:t>
      </w:r>
      <w:r w:rsidRPr="00311384">
        <w:rPr>
          <w:rFonts w:eastAsia="PMingLiU"/>
          <w:spacing w:val="-1"/>
        </w:rPr>
        <w:t>與該辦公室聯絡。</w:t>
      </w:r>
    </w:p>
    <w:p w14:paraId="0A895736" w14:textId="77777777" w:rsidR="00A1030B" w:rsidRPr="00311384" w:rsidRDefault="00A1030B" w:rsidP="00A1030B">
      <w:pPr>
        <w:pStyle w:val="BodyText"/>
        <w:spacing w:before="263"/>
        <w:rPr>
          <w:rFonts w:eastAsia="PMingLiU"/>
        </w:rPr>
      </w:pPr>
      <w:r w:rsidRPr="00311384">
        <w:rPr>
          <w:rFonts w:eastAsia="PMingLiU"/>
          <w:spacing w:val="-1"/>
        </w:rPr>
        <w:t>此通知不會影響您的任何其他</w:t>
      </w:r>
      <w:r w:rsidRPr="00311384">
        <w:rPr>
          <w:rFonts w:eastAsia="PMingLiU"/>
          <w:spacing w:val="-1"/>
        </w:rPr>
        <w:t>Medi-Cal</w:t>
      </w:r>
      <w:r w:rsidRPr="00311384">
        <w:rPr>
          <w:rFonts w:eastAsia="PMingLiU"/>
          <w:spacing w:val="-1"/>
        </w:rPr>
        <w:t>服務。</w:t>
      </w:r>
    </w:p>
    <w:sdt>
      <w:sdtPr>
        <w:rPr>
          <w:rFonts w:eastAsia="PMingLiU"/>
          <w:i/>
          <w:spacing w:val="-2"/>
          <w:sz w:val="24"/>
        </w:rPr>
        <w:id w:val="-96800607"/>
        <w:placeholder>
          <w:docPart w:val="DABB28918412456AB7B3DB9319317A93"/>
        </w:placeholder>
      </w:sdtPr>
      <w:sdtContent>
        <w:p w14:paraId="51E36917" w14:textId="77777777" w:rsidR="00A1030B" w:rsidRPr="00311384" w:rsidRDefault="00A1030B" w:rsidP="00A1030B">
          <w:pPr>
            <w:spacing w:before="259"/>
            <w:rPr>
              <w:rFonts w:eastAsia="PMingLiU"/>
              <w:i/>
              <w:sz w:val="24"/>
            </w:rPr>
          </w:pPr>
          <w:r w:rsidRPr="00D846B4">
            <w:rPr>
              <w:rFonts w:eastAsia="PMingLiU"/>
              <w:i/>
              <w:spacing w:val="-2"/>
              <w:sz w:val="24"/>
              <w:shd w:val="clear" w:color="auto" w:fill="D9D9D9" w:themeFill="background1" w:themeFillShade="D9"/>
            </w:rPr>
            <w:t>Signature Block</w:t>
          </w:r>
        </w:p>
      </w:sdtContent>
    </w:sdt>
    <w:p w14:paraId="1C437338" w14:textId="77777777" w:rsidR="00A1030B" w:rsidRPr="00311384" w:rsidRDefault="00A1030B" w:rsidP="00A1030B">
      <w:pPr>
        <w:spacing w:before="259" w:line="273" w:lineRule="exact"/>
        <w:rPr>
          <w:rFonts w:eastAsia="PMingLiU"/>
          <w:i/>
          <w:sz w:val="24"/>
        </w:rPr>
      </w:pPr>
      <w:r w:rsidRPr="00311384">
        <w:rPr>
          <w:rFonts w:eastAsia="PMingLiU"/>
          <w:sz w:val="24"/>
        </w:rPr>
        <w:t>隨信附上</w:t>
      </w:r>
      <w:r w:rsidRPr="00311384">
        <w:rPr>
          <w:rFonts w:eastAsia="PMingLiU"/>
          <w:i/>
          <w:spacing w:val="-2"/>
          <w:sz w:val="24"/>
        </w:rPr>
        <w:t>：「您在</w:t>
      </w:r>
      <w:r w:rsidRPr="00311384">
        <w:rPr>
          <w:rFonts w:eastAsia="PMingLiU"/>
          <w:i/>
          <w:spacing w:val="-2"/>
          <w:sz w:val="24"/>
        </w:rPr>
        <w:t>Medi-Cal</w:t>
      </w:r>
      <w:r w:rsidRPr="00311384">
        <w:rPr>
          <w:rFonts w:eastAsia="PMingLiU"/>
          <w:i/>
          <w:spacing w:val="-2"/>
          <w:sz w:val="24"/>
        </w:rPr>
        <w:t>管理式護理下的權利」</w:t>
      </w:r>
    </w:p>
    <w:p w14:paraId="1F23A261" w14:textId="0649586F" w:rsidR="000A65B2" w:rsidRPr="00A1030B" w:rsidRDefault="00A1030B" w:rsidP="00A1030B">
      <w:pPr>
        <w:pStyle w:val="BodyText"/>
        <w:spacing w:line="273" w:lineRule="exact"/>
        <w:ind w:left="1131"/>
        <w:rPr>
          <w:rFonts w:eastAsia="PMingLiU"/>
        </w:rPr>
      </w:pPr>
      <w:r w:rsidRPr="00311384">
        <w:rPr>
          <w:rFonts w:eastAsia="PMingLiU"/>
          <w:spacing w:val="-1"/>
        </w:rPr>
        <w:t>語言協助標語</w:t>
      </w:r>
    </w:p>
    <w:p w14:paraId="1F8630C6" w14:textId="77777777" w:rsidR="000A65B2" w:rsidRPr="000A65B2" w:rsidRDefault="000A65B2" w:rsidP="000A65B2"/>
    <w:p w14:paraId="687A3704" w14:textId="77777777" w:rsidR="000A65B2" w:rsidRPr="000A65B2" w:rsidRDefault="000A65B2" w:rsidP="000A65B2"/>
    <w:p w14:paraId="3CCD6031" w14:textId="77777777" w:rsidR="000A65B2" w:rsidRPr="000A65B2" w:rsidRDefault="000A65B2" w:rsidP="000A65B2"/>
    <w:p w14:paraId="6AE4F4A6" w14:textId="77777777" w:rsidR="000A65B2" w:rsidRPr="000A65B2" w:rsidRDefault="000A65B2" w:rsidP="000A65B2"/>
    <w:p w14:paraId="16865DF2" w14:textId="77777777" w:rsidR="000A65B2" w:rsidRPr="000A65B2" w:rsidRDefault="000A65B2" w:rsidP="000A65B2"/>
    <w:p w14:paraId="07107E7C" w14:textId="77777777" w:rsidR="000A65B2" w:rsidRPr="000A65B2" w:rsidRDefault="000A65B2" w:rsidP="000A65B2"/>
    <w:p w14:paraId="55B6B5E2" w14:textId="77777777" w:rsidR="000A65B2" w:rsidRPr="000A65B2" w:rsidRDefault="000A65B2" w:rsidP="000A65B2"/>
    <w:p w14:paraId="28F4DE5B" w14:textId="77777777" w:rsidR="000A65B2" w:rsidRPr="000A65B2" w:rsidRDefault="000A65B2" w:rsidP="000A65B2"/>
    <w:p w14:paraId="761A4B3C" w14:textId="77777777" w:rsidR="000A65B2" w:rsidRPr="000A65B2" w:rsidRDefault="000A65B2" w:rsidP="00A1030B"/>
    <w:sectPr w:rsidR="000A65B2" w:rsidRPr="000A65B2" w:rsidSect="00EB3624">
      <w:headerReference w:type="default" r:id="rId8"/>
      <w:footerReference w:type="default" r:id="rId9"/>
      <w:pgSz w:w="12240" w:h="15840"/>
      <w:pgMar w:top="2880" w:right="144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FE30A" w14:textId="77777777" w:rsidR="00C220FA" w:rsidRDefault="00C220FA" w:rsidP="00EB3624">
      <w:r>
        <w:separator/>
      </w:r>
    </w:p>
  </w:endnote>
  <w:endnote w:type="continuationSeparator" w:id="0">
    <w:p w14:paraId="55AB83A1" w14:textId="77777777" w:rsidR="00C220FA" w:rsidRDefault="00C220FA" w:rsidP="00EB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6B13" w14:textId="49C3E78F" w:rsidR="00A1030B" w:rsidRPr="00A1030B" w:rsidRDefault="00A1030B" w:rsidP="00A1030B">
    <w:pPr>
      <w:spacing w:before="11"/>
      <w:ind w:left="20"/>
      <w:rPr>
        <w:rFonts w:ascii="Times New Roman" w:eastAsia="Times New Roman" w:hAnsi="Times New Roman"/>
        <w:sz w:val="20"/>
      </w:rPr>
    </w:pPr>
    <w:r>
      <w:rPr>
        <w:rFonts w:ascii="Times New Roman" w:eastAsia="Times New Roman" w:hAnsi="Times New Roman"/>
        <w:sz w:val="20"/>
      </w:rPr>
      <w:t xml:space="preserve">NOABD – Modification Notice (Revised </w:t>
    </w:r>
    <w:r>
      <w:rPr>
        <w:rFonts w:ascii="Times New Roman" w:eastAsia="Times New Roman" w:hAnsi="Times New Roman"/>
        <w:spacing w:val="-2"/>
        <w:sz w:val="19"/>
      </w:rPr>
      <w:t>March 2025</w:t>
    </w:r>
    <w:r>
      <w:rPr>
        <w:rFonts w:ascii="Times New Roman" w:eastAsia="Times New Roman" w:hAnsi="Times New Roman"/>
        <w:spacing w:val="-2"/>
        <w:sz w:val="20"/>
      </w:rPr>
      <w:t>)</w:t>
    </w:r>
  </w:p>
  <w:p w14:paraId="247B4D1B" w14:textId="77777777" w:rsidR="00A1030B" w:rsidRDefault="00A10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AFBF2" w14:textId="77777777" w:rsidR="00C220FA" w:rsidRDefault="00C220FA" w:rsidP="00EB3624">
      <w:r>
        <w:separator/>
      </w:r>
    </w:p>
  </w:footnote>
  <w:footnote w:type="continuationSeparator" w:id="0">
    <w:p w14:paraId="7C879A0A" w14:textId="77777777" w:rsidR="00C220FA" w:rsidRDefault="00C220FA" w:rsidP="00EB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87BD" w14:textId="63D44FF0" w:rsidR="00EB3624" w:rsidRPr="00DE44DB" w:rsidRDefault="00D456EF" w:rsidP="00D456EF">
    <w:pPr>
      <w:pStyle w:val="Header"/>
      <w:tabs>
        <w:tab w:val="left" w:pos="6660"/>
      </w:tabs>
      <w:rPr>
        <w:rFonts w:ascii="Georgia" w:hAnsi="Georgia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C7A23" wp14:editId="3A71CEDF">
          <wp:simplePos x="0" y="0"/>
          <wp:positionH relativeFrom="page">
            <wp:posOffset>474786</wp:posOffset>
          </wp:positionH>
          <wp:positionV relativeFrom="page">
            <wp:posOffset>457200</wp:posOffset>
          </wp:positionV>
          <wp:extent cx="2932234" cy="575232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MC_BHRS_logo_4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7303" cy="637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4DB"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</w:t>
    </w:r>
    <w:r w:rsidR="00976CC8">
      <w:rPr>
        <w:rFonts w:ascii="Georgia" w:hAnsi="Georgia"/>
        <w:sz w:val="22"/>
        <w:szCs w:val="22"/>
      </w:rPr>
      <w:t xml:space="preserve"> </w:t>
    </w:r>
    <w:r w:rsidR="00EB3624" w:rsidRPr="00DE44DB">
      <w:rPr>
        <w:rFonts w:ascii="Georgia" w:hAnsi="Georgia"/>
        <w:b/>
        <w:bCs/>
        <w:sz w:val="22"/>
        <w:szCs w:val="22"/>
      </w:rPr>
      <w:t>Quality Management</w:t>
    </w:r>
  </w:p>
  <w:p w14:paraId="60868461" w14:textId="584316E1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 </w:t>
    </w:r>
    <w:r w:rsidR="00EB3624">
      <w:rPr>
        <w:rFonts w:ascii="Georgia" w:hAnsi="Georgia"/>
        <w:sz w:val="22"/>
        <w:szCs w:val="22"/>
      </w:rPr>
      <w:t>1950 Alameda de las Pulgas</w:t>
    </w:r>
  </w:p>
  <w:p w14:paraId="6FB549B4" w14:textId="312C0E0D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</w:t>
    </w:r>
    <w:r w:rsidR="00EB3624">
      <w:rPr>
        <w:rFonts w:ascii="Georgia" w:hAnsi="Georgia"/>
        <w:sz w:val="22"/>
        <w:szCs w:val="22"/>
      </w:rPr>
      <w:t>Suite 157</w:t>
    </w:r>
  </w:p>
  <w:p w14:paraId="741CFDAF" w14:textId="004F61D2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</w:t>
    </w:r>
    <w:r w:rsidR="00EB3624">
      <w:rPr>
        <w:rFonts w:ascii="Georgia" w:hAnsi="Georgia"/>
        <w:sz w:val="22"/>
        <w:szCs w:val="22"/>
      </w:rPr>
      <w:t>San Mateo, CA 94403</w:t>
    </w:r>
  </w:p>
  <w:p w14:paraId="22C0B1C3" w14:textId="20D19F77" w:rsidR="00EB3624" w:rsidRDefault="00DE44DB" w:rsidP="00DE44DB">
    <w:pPr>
      <w:pStyle w:val="Header"/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650-573-3431 T</w:t>
    </w:r>
  </w:p>
  <w:p w14:paraId="5E3F0E3D" w14:textId="24DF5706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650-525-1762 F</w:t>
    </w:r>
  </w:p>
  <w:p w14:paraId="5AF4D4D7" w14:textId="0019DAFE" w:rsidR="00EB3624" w:rsidRPr="00905613" w:rsidRDefault="00DE44DB" w:rsidP="00D456EF">
    <w:pPr>
      <w:pStyle w:val="Header"/>
      <w:tabs>
        <w:tab w:val="left" w:pos="6660"/>
      </w:tabs>
      <w:jc w:val="center"/>
      <w:rPr>
        <w:rFonts w:ascii="Georgia" w:hAnsi="Georgia"/>
        <w:color w:val="056CB6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</w:t>
    </w:r>
    <w:hyperlink r:id="rId2" w:history="1">
      <w:r w:rsidRPr="00905613">
        <w:rPr>
          <w:rStyle w:val="Hyperlink"/>
          <w:rFonts w:ascii="Georgia" w:hAnsi="Georgia"/>
          <w:color w:val="056CB6"/>
          <w:sz w:val="22"/>
          <w:szCs w:val="22"/>
        </w:rPr>
        <w:t>s</w:t>
      </w:r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mchealth.org/bhrs</w:t>
      </w:r>
    </w:hyperlink>
    <w:r w:rsidR="00EB3624" w:rsidRPr="00905613">
      <w:rPr>
        <w:rFonts w:ascii="Georgia" w:hAnsi="Georgia"/>
        <w:color w:val="056CB6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F36D9"/>
    <w:multiLevelType w:val="hybridMultilevel"/>
    <w:tmpl w:val="C8AACA64"/>
    <w:lvl w:ilvl="0" w:tplc="EFAC5374">
      <w:start w:val="2"/>
      <w:numFmt w:val="decimal"/>
      <w:lvlText w:val="%1."/>
      <w:lvlJc w:val="left"/>
      <w:pPr>
        <w:ind w:left="1" w:hanging="265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n-US" w:eastAsia="en-US" w:bidi="ar-SA"/>
      </w:rPr>
    </w:lvl>
    <w:lvl w:ilvl="1" w:tplc="EEF6F9D4">
      <w:numFmt w:val="bullet"/>
      <w:lvlText w:val="•"/>
      <w:lvlJc w:val="left"/>
      <w:pPr>
        <w:ind w:left="900" w:hanging="265"/>
      </w:pPr>
      <w:rPr>
        <w:rFonts w:hint="default"/>
        <w:lang w:val="en-US" w:eastAsia="en-US" w:bidi="ar-SA"/>
      </w:rPr>
    </w:lvl>
    <w:lvl w:ilvl="2" w:tplc="CC9E6A5C">
      <w:numFmt w:val="bullet"/>
      <w:lvlText w:val="•"/>
      <w:lvlJc w:val="left"/>
      <w:pPr>
        <w:ind w:left="1800" w:hanging="265"/>
      </w:pPr>
      <w:rPr>
        <w:rFonts w:hint="default"/>
        <w:lang w:val="en-US" w:eastAsia="en-US" w:bidi="ar-SA"/>
      </w:rPr>
    </w:lvl>
    <w:lvl w:ilvl="3" w:tplc="A21A52D4">
      <w:numFmt w:val="bullet"/>
      <w:lvlText w:val="•"/>
      <w:lvlJc w:val="left"/>
      <w:pPr>
        <w:ind w:left="2700" w:hanging="265"/>
      </w:pPr>
      <w:rPr>
        <w:rFonts w:hint="default"/>
        <w:lang w:val="en-US" w:eastAsia="en-US" w:bidi="ar-SA"/>
      </w:rPr>
    </w:lvl>
    <w:lvl w:ilvl="4" w:tplc="242AAF7C">
      <w:numFmt w:val="bullet"/>
      <w:lvlText w:val="•"/>
      <w:lvlJc w:val="left"/>
      <w:pPr>
        <w:ind w:left="3600" w:hanging="265"/>
      </w:pPr>
      <w:rPr>
        <w:rFonts w:hint="default"/>
        <w:lang w:val="en-US" w:eastAsia="en-US" w:bidi="ar-SA"/>
      </w:rPr>
    </w:lvl>
    <w:lvl w:ilvl="5" w:tplc="CCB269FC">
      <w:numFmt w:val="bullet"/>
      <w:lvlText w:val="•"/>
      <w:lvlJc w:val="left"/>
      <w:pPr>
        <w:ind w:left="4500" w:hanging="265"/>
      </w:pPr>
      <w:rPr>
        <w:rFonts w:hint="default"/>
        <w:lang w:val="en-US" w:eastAsia="en-US" w:bidi="ar-SA"/>
      </w:rPr>
    </w:lvl>
    <w:lvl w:ilvl="6" w:tplc="6AC21E46">
      <w:numFmt w:val="bullet"/>
      <w:lvlText w:val="•"/>
      <w:lvlJc w:val="left"/>
      <w:pPr>
        <w:ind w:left="5400" w:hanging="265"/>
      </w:pPr>
      <w:rPr>
        <w:rFonts w:hint="default"/>
        <w:lang w:val="en-US" w:eastAsia="en-US" w:bidi="ar-SA"/>
      </w:rPr>
    </w:lvl>
    <w:lvl w:ilvl="7" w:tplc="BCB64D36">
      <w:numFmt w:val="bullet"/>
      <w:lvlText w:val="•"/>
      <w:lvlJc w:val="left"/>
      <w:pPr>
        <w:ind w:left="6300" w:hanging="265"/>
      </w:pPr>
      <w:rPr>
        <w:rFonts w:hint="default"/>
        <w:lang w:val="en-US" w:eastAsia="en-US" w:bidi="ar-SA"/>
      </w:rPr>
    </w:lvl>
    <w:lvl w:ilvl="8" w:tplc="73EA6C4E">
      <w:numFmt w:val="bullet"/>
      <w:lvlText w:val="•"/>
      <w:lvlJc w:val="left"/>
      <w:pPr>
        <w:ind w:left="7200" w:hanging="265"/>
      </w:pPr>
      <w:rPr>
        <w:rFonts w:hint="default"/>
        <w:lang w:val="en-US" w:eastAsia="en-US" w:bidi="ar-SA"/>
      </w:rPr>
    </w:lvl>
  </w:abstractNum>
  <w:abstractNum w:abstractNumId="1" w15:restartNumberingAfterBreak="0">
    <w:nsid w:val="35176A8C"/>
    <w:multiLevelType w:val="hybridMultilevel"/>
    <w:tmpl w:val="950A4B00"/>
    <w:lvl w:ilvl="0" w:tplc="B862FDE8">
      <w:numFmt w:val="bullet"/>
      <w:lvlText w:val=""/>
      <w:lvlJc w:val="left"/>
      <w:pPr>
        <w:ind w:left="1121" w:hanging="320"/>
      </w:pPr>
      <w:rPr>
        <w:rFonts w:ascii="Symbol" w:eastAsia="Symbol" w:hAnsi="Symbol" w:cs="Symbol" w:hint="default"/>
        <w:spacing w:val="0"/>
        <w:w w:val="127"/>
        <w:lang w:val="en-US" w:eastAsia="en-US" w:bidi="ar-SA"/>
      </w:rPr>
    </w:lvl>
    <w:lvl w:ilvl="1" w:tplc="58226D58">
      <w:numFmt w:val="bullet"/>
      <w:lvlText w:val=""/>
      <w:lvlJc w:val="left"/>
      <w:pPr>
        <w:ind w:left="1931" w:hanging="4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F6EC7B8">
      <w:numFmt w:val="bullet"/>
      <w:lvlText w:val="•"/>
      <w:lvlJc w:val="left"/>
      <w:pPr>
        <w:ind w:left="1940" w:hanging="410"/>
      </w:pPr>
      <w:rPr>
        <w:rFonts w:hint="default"/>
        <w:lang w:val="en-US" w:eastAsia="en-US" w:bidi="ar-SA"/>
      </w:rPr>
    </w:lvl>
    <w:lvl w:ilvl="3" w:tplc="5510CD06">
      <w:numFmt w:val="bullet"/>
      <w:lvlText w:val="•"/>
      <w:lvlJc w:val="left"/>
      <w:pPr>
        <w:ind w:left="2912" w:hanging="410"/>
      </w:pPr>
      <w:rPr>
        <w:rFonts w:hint="default"/>
        <w:lang w:val="en-US" w:eastAsia="en-US" w:bidi="ar-SA"/>
      </w:rPr>
    </w:lvl>
    <w:lvl w:ilvl="4" w:tplc="097C4176">
      <w:numFmt w:val="bullet"/>
      <w:lvlText w:val="•"/>
      <w:lvlJc w:val="left"/>
      <w:pPr>
        <w:ind w:left="3885" w:hanging="410"/>
      </w:pPr>
      <w:rPr>
        <w:rFonts w:hint="default"/>
        <w:lang w:val="en-US" w:eastAsia="en-US" w:bidi="ar-SA"/>
      </w:rPr>
    </w:lvl>
    <w:lvl w:ilvl="5" w:tplc="B5B08E0A">
      <w:numFmt w:val="bullet"/>
      <w:lvlText w:val="•"/>
      <w:lvlJc w:val="left"/>
      <w:pPr>
        <w:ind w:left="4857" w:hanging="410"/>
      </w:pPr>
      <w:rPr>
        <w:rFonts w:hint="default"/>
        <w:lang w:val="en-US" w:eastAsia="en-US" w:bidi="ar-SA"/>
      </w:rPr>
    </w:lvl>
    <w:lvl w:ilvl="6" w:tplc="7E7CDB1C">
      <w:numFmt w:val="bullet"/>
      <w:lvlText w:val="•"/>
      <w:lvlJc w:val="left"/>
      <w:pPr>
        <w:ind w:left="5830" w:hanging="410"/>
      </w:pPr>
      <w:rPr>
        <w:rFonts w:hint="default"/>
        <w:lang w:val="en-US" w:eastAsia="en-US" w:bidi="ar-SA"/>
      </w:rPr>
    </w:lvl>
    <w:lvl w:ilvl="7" w:tplc="44A28740">
      <w:numFmt w:val="bullet"/>
      <w:lvlText w:val="•"/>
      <w:lvlJc w:val="left"/>
      <w:pPr>
        <w:ind w:left="6802" w:hanging="410"/>
      </w:pPr>
      <w:rPr>
        <w:rFonts w:hint="default"/>
        <w:lang w:val="en-US" w:eastAsia="en-US" w:bidi="ar-SA"/>
      </w:rPr>
    </w:lvl>
    <w:lvl w:ilvl="8" w:tplc="1130E07C">
      <w:numFmt w:val="bullet"/>
      <w:lvlText w:val="•"/>
      <w:lvlJc w:val="left"/>
      <w:pPr>
        <w:ind w:left="7775" w:hanging="410"/>
      </w:pPr>
      <w:rPr>
        <w:rFonts w:hint="default"/>
        <w:lang w:val="en-US" w:eastAsia="en-US" w:bidi="ar-SA"/>
      </w:rPr>
    </w:lvl>
  </w:abstractNum>
  <w:num w:numId="1" w16cid:durableId="862212576">
    <w:abstractNumId w:val="1"/>
  </w:num>
  <w:num w:numId="2" w16cid:durableId="90021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4"/>
    <w:rsid w:val="000370A2"/>
    <w:rsid w:val="000A65B2"/>
    <w:rsid w:val="000F322E"/>
    <w:rsid w:val="001207B8"/>
    <w:rsid w:val="001B12BD"/>
    <w:rsid w:val="0026679D"/>
    <w:rsid w:val="002922A3"/>
    <w:rsid w:val="0029244B"/>
    <w:rsid w:val="002A6C16"/>
    <w:rsid w:val="002E785D"/>
    <w:rsid w:val="004051DC"/>
    <w:rsid w:val="00410848"/>
    <w:rsid w:val="004D28CC"/>
    <w:rsid w:val="004F0C71"/>
    <w:rsid w:val="00550272"/>
    <w:rsid w:val="0059547A"/>
    <w:rsid w:val="00600D82"/>
    <w:rsid w:val="0060294D"/>
    <w:rsid w:val="00636455"/>
    <w:rsid w:val="00642429"/>
    <w:rsid w:val="006860C6"/>
    <w:rsid w:val="006B68B3"/>
    <w:rsid w:val="00782432"/>
    <w:rsid w:val="007C2F89"/>
    <w:rsid w:val="007E529E"/>
    <w:rsid w:val="00830CA0"/>
    <w:rsid w:val="0085300B"/>
    <w:rsid w:val="00905613"/>
    <w:rsid w:val="009415A4"/>
    <w:rsid w:val="00976CC8"/>
    <w:rsid w:val="00A1030B"/>
    <w:rsid w:val="00A3010B"/>
    <w:rsid w:val="00A635C2"/>
    <w:rsid w:val="00C01A67"/>
    <w:rsid w:val="00C220FA"/>
    <w:rsid w:val="00C320F0"/>
    <w:rsid w:val="00D456EF"/>
    <w:rsid w:val="00D9526E"/>
    <w:rsid w:val="00DB58B9"/>
    <w:rsid w:val="00DE44DB"/>
    <w:rsid w:val="00E47A93"/>
    <w:rsid w:val="00EB3624"/>
    <w:rsid w:val="00EC72BA"/>
    <w:rsid w:val="00F364DC"/>
    <w:rsid w:val="00F40FFE"/>
    <w:rsid w:val="00F6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6AC93"/>
  <w15:chartTrackingRefBased/>
  <w15:docId w15:val="{4AC9DEE9-5260-4632-ADF9-DED1844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62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6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62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62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B362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6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6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B3624"/>
  </w:style>
  <w:style w:type="paragraph" w:styleId="Footer">
    <w:name w:val="footer"/>
    <w:basedOn w:val="Normal"/>
    <w:link w:val="Foot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B3624"/>
  </w:style>
  <w:style w:type="character" w:styleId="Hyperlink">
    <w:name w:val="Hyperlink"/>
    <w:basedOn w:val="DefaultParagraphFont"/>
    <w:uiPriority w:val="99"/>
    <w:unhideWhenUsed/>
    <w:rsid w:val="00EB36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62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635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35C2"/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924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ttps://www.smchealth.org/bhrs" TargetMode="External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DD854224E14C09A309ACB15906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7C380-099F-4163-BC22-A8180EF7727E}"/>
      </w:docPartPr>
      <w:docPartBody>
        <w:p w:rsidR="003A4264" w:rsidRDefault="003A4264" w:rsidP="003A4264">
          <w:pPr>
            <w:pStyle w:val="2FDD854224E14C09A309ACB1590650E2"/>
          </w:pPr>
          <w:r w:rsidRPr="000674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5698A-9C4A-4E7E-899D-28F532E43898}"/>
      </w:docPartPr>
      <w:docPartBody>
        <w:p w:rsidR="003A4264" w:rsidRDefault="003A4264">
          <w:r w:rsidRPr="002F5E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9B5321B3AFE452B854A77F3287B1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9EBB0-90F2-4C72-8727-B064B2D03A04}"/>
      </w:docPartPr>
      <w:docPartBody>
        <w:p w:rsidR="003A4264" w:rsidRDefault="003A4264" w:rsidP="003A4264">
          <w:pPr>
            <w:pStyle w:val="B9B5321B3AFE452B854A77F3287B1EE6"/>
          </w:pPr>
          <w:r w:rsidRPr="000674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4E421-9F63-4066-B700-609C1C0AC110}"/>
      </w:docPartPr>
      <w:docPartBody>
        <w:p w:rsidR="003A4264" w:rsidRDefault="003A4264">
          <w:r w:rsidRPr="002F5E72">
            <w:rPr>
              <w:rStyle w:val="PlaceholderText"/>
            </w:rPr>
            <w:t>Choose an item.</w:t>
          </w:r>
        </w:p>
      </w:docPartBody>
    </w:docPart>
    <w:docPart>
      <w:docPartPr>
        <w:name w:val="DABB28918412456AB7B3DB9319317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C939D-39F9-4624-BC9F-B6817908B37A}"/>
      </w:docPartPr>
      <w:docPartBody>
        <w:p w:rsidR="003A4264" w:rsidRDefault="003A4264" w:rsidP="003A4264">
          <w:pPr>
            <w:pStyle w:val="DABB28918412456AB7B3DB9319317A93"/>
          </w:pPr>
          <w:r w:rsidRPr="0006743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64"/>
    <w:rsid w:val="0034451B"/>
    <w:rsid w:val="003A4264"/>
    <w:rsid w:val="00D9526E"/>
    <w:rsid w:val="00F6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4264"/>
    <w:rPr>
      <w:color w:val="666666"/>
    </w:rPr>
  </w:style>
  <w:style w:type="paragraph" w:customStyle="1" w:styleId="2FDD854224E14C09A309ACB1590650E2">
    <w:name w:val="2FDD854224E14C09A309ACB1590650E2"/>
    <w:rsid w:val="003A4264"/>
  </w:style>
  <w:style w:type="paragraph" w:customStyle="1" w:styleId="B9B5321B3AFE452B854A77F3287B1EE6">
    <w:name w:val="B9B5321B3AFE452B854A77F3287B1EE6"/>
    <w:rsid w:val="003A4264"/>
  </w:style>
  <w:style w:type="paragraph" w:customStyle="1" w:styleId="DABB28918412456AB7B3DB9319317A93">
    <w:name w:val="DABB28918412456AB7B3DB9319317A93"/>
    <w:rsid w:val="003A42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F237-DB50-4567-B838-9DE475EB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Medal</dc:creator>
  <cp:keywords/>
  <dc:description/>
  <cp:lastModifiedBy>Claudia Tinoco-Elizondo</cp:lastModifiedBy>
  <cp:revision>2</cp:revision>
  <dcterms:created xsi:type="dcterms:W3CDTF">2025-10-31T17:14:00Z</dcterms:created>
  <dcterms:modified xsi:type="dcterms:W3CDTF">2025-10-31T17:14:00Z</dcterms:modified>
</cp:coreProperties>
</file>