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23" w:rsidRDefault="00DB2123">
      <w:pPr>
        <w:pStyle w:val="Heading1"/>
        <w:jc w:val="center"/>
      </w:pPr>
      <w:r>
        <w:t>EMERGENCY PREPAREDNESS PLAN INSTRUCTIONS</w:t>
      </w:r>
    </w:p>
    <w:p w:rsidR="00DB2123" w:rsidRDefault="00DB2123"/>
    <w:p w:rsidR="00DB2123" w:rsidRDefault="00DB2123">
      <w:pPr>
        <w:pStyle w:val="BodyText"/>
      </w:pPr>
      <w:r>
        <w:t xml:space="preserve">All </w:t>
      </w:r>
      <w:proofErr w:type="spellStart"/>
      <w:r>
        <w:t>OAA</w:t>
      </w:r>
      <w:proofErr w:type="spellEnd"/>
      <w:r>
        <w:t xml:space="preserve"> contractors must be prepared to respond to clients and staff in their facilities at the time of a disaster and to develop a plan for the continuation or restoration of services after a disaster.  Each contracted agency must have a written Emergency Operations Plan </w:t>
      </w:r>
      <w:r w:rsidR="00AE3DFD">
        <w:t xml:space="preserve">(Plan) </w:t>
      </w:r>
      <w:bookmarkStart w:id="0" w:name="_GoBack"/>
      <w:bookmarkEnd w:id="0"/>
      <w:r>
        <w:t>that is updated annually and that can be activated in a declared emergency. The Plan must include information on designated staff who will contact Aging and Adult Services in case of emergency and report the status of your agencies physical plant, ability to provide services, and when applicable, client status. The Plan shall include assurances that the following preparations have been made:</w:t>
      </w:r>
    </w:p>
    <w:p w:rsidR="00DB2123" w:rsidRDefault="00DB2123">
      <w:pPr>
        <w:widowControl w:val="0"/>
        <w:jc w:val="both"/>
        <w:rPr>
          <w:rFonts w:ascii="Arial" w:hAnsi="Arial" w:cs="Arial"/>
        </w:rPr>
      </w:pPr>
    </w:p>
    <w:p w:rsidR="00DB2123" w:rsidRDefault="00DB2123">
      <w:pPr>
        <w:widowControl w:val="0"/>
        <w:jc w:val="both"/>
        <w:rPr>
          <w:rFonts w:ascii="Arial" w:hAnsi="Arial" w:cs="Arial"/>
        </w:rPr>
      </w:pPr>
      <w:r>
        <w:rPr>
          <w:rFonts w:ascii="Arial" w:hAnsi="Arial" w:cs="Arial"/>
        </w:rPr>
        <w:t>I.</w:t>
      </w:r>
      <w:r>
        <w:rPr>
          <w:rFonts w:ascii="Arial" w:hAnsi="Arial" w:cs="Arial"/>
        </w:rPr>
        <w:tab/>
        <w:t>Facility Preparation</w:t>
      </w:r>
      <w:r>
        <w:rPr>
          <w:rFonts w:ascii="Arial" w:hAnsi="Arial" w:cs="Arial"/>
        </w:rPr>
        <w:tab/>
      </w:r>
    </w:p>
    <w:p w:rsidR="00DB2123" w:rsidRDefault="00DB2123">
      <w:pPr>
        <w:widowControl w:val="0"/>
        <w:jc w:val="both"/>
        <w:rPr>
          <w:rFonts w:ascii="Arial" w:hAnsi="Arial" w:cs="Arial"/>
        </w:rPr>
      </w:pPr>
    </w:p>
    <w:p w:rsidR="00DB2123" w:rsidRDefault="00DB2123" w:rsidP="00CA52B4">
      <w:pPr>
        <w:widowControl w:val="0"/>
        <w:ind w:left="1440" w:hanging="720"/>
        <w:jc w:val="both"/>
        <w:rPr>
          <w:rFonts w:ascii="Arial" w:hAnsi="Arial" w:cs="Arial"/>
        </w:rPr>
      </w:pPr>
      <w:r>
        <w:rPr>
          <w:rFonts w:ascii="Arial" w:hAnsi="Arial" w:cs="Arial"/>
        </w:rPr>
        <w:t>A.</w:t>
      </w:r>
      <w:r>
        <w:rPr>
          <w:rFonts w:ascii="Arial" w:hAnsi="Arial" w:cs="Arial"/>
        </w:rPr>
        <w:tab/>
        <w:t>Adequately secure all furnitu</w:t>
      </w:r>
      <w:r w:rsidR="00CA52B4">
        <w:rPr>
          <w:rFonts w:ascii="Arial" w:hAnsi="Arial" w:cs="Arial"/>
        </w:rPr>
        <w:t>re, appliances and other free-</w:t>
      </w:r>
      <w:r>
        <w:rPr>
          <w:rFonts w:ascii="Arial" w:hAnsi="Arial" w:cs="Arial"/>
        </w:rPr>
        <w:t>standing objects.</w:t>
      </w:r>
    </w:p>
    <w:p w:rsidR="00DB2123" w:rsidRDefault="00DB2123" w:rsidP="00CA52B4">
      <w:pPr>
        <w:widowControl w:val="0"/>
        <w:ind w:left="1440" w:hanging="720"/>
        <w:jc w:val="both"/>
        <w:rPr>
          <w:rFonts w:ascii="Arial" w:hAnsi="Arial" w:cs="Arial"/>
        </w:rPr>
      </w:pPr>
    </w:p>
    <w:p w:rsidR="00DB2123" w:rsidRDefault="00DB2123" w:rsidP="00CA52B4">
      <w:pPr>
        <w:pStyle w:val="BodyText"/>
        <w:ind w:left="1440" w:hanging="720"/>
      </w:pPr>
      <w:r>
        <w:t>B.</w:t>
      </w:r>
      <w:r>
        <w:tab/>
        <w:t>Move heavy items to lower shelves in closets and cabinets.</w:t>
      </w:r>
    </w:p>
    <w:p w:rsidR="00DB2123" w:rsidRDefault="00DB2123" w:rsidP="00CA52B4">
      <w:pPr>
        <w:widowControl w:val="0"/>
        <w:ind w:left="1440" w:hanging="720"/>
        <w:jc w:val="both"/>
        <w:rPr>
          <w:rFonts w:ascii="Arial" w:hAnsi="Arial" w:cs="Arial"/>
        </w:rPr>
      </w:pPr>
    </w:p>
    <w:p w:rsidR="00DB2123" w:rsidRDefault="00DB2123" w:rsidP="00CA52B4">
      <w:pPr>
        <w:widowControl w:val="0"/>
        <w:ind w:left="1440" w:hanging="720"/>
        <w:jc w:val="both"/>
        <w:rPr>
          <w:rFonts w:ascii="Arial" w:hAnsi="Arial" w:cs="Arial"/>
        </w:rPr>
      </w:pPr>
      <w:r>
        <w:rPr>
          <w:rFonts w:ascii="Arial" w:hAnsi="Arial" w:cs="Arial"/>
        </w:rPr>
        <w:t>C.</w:t>
      </w:r>
      <w:r>
        <w:rPr>
          <w:rFonts w:ascii="Arial" w:hAnsi="Arial" w:cs="Arial"/>
        </w:rPr>
        <w:tab/>
        <w:t>Check cabinet doors to be sure they can be closed securely.</w:t>
      </w:r>
    </w:p>
    <w:p w:rsidR="00DB2123" w:rsidRDefault="00DB2123" w:rsidP="00CA52B4">
      <w:pPr>
        <w:widowControl w:val="0"/>
        <w:ind w:left="1440" w:hanging="720"/>
        <w:jc w:val="both"/>
        <w:rPr>
          <w:rFonts w:ascii="Arial" w:hAnsi="Arial" w:cs="Arial"/>
        </w:rPr>
      </w:pPr>
    </w:p>
    <w:p w:rsidR="00DB2123" w:rsidRDefault="00DB2123" w:rsidP="00CA52B4">
      <w:pPr>
        <w:widowControl w:val="0"/>
        <w:ind w:left="1440" w:hanging="720"/>
        <w:jc w:val="both"/>
        <w:rPr>
          <w:rFonts w:ascii="Arial" w:hAnsi="Arial" w:cs="Arial"/>
        </w:rPr>
      </w:pPr>
      <w:r>
        <w:rPr>
          <w:rFonts w:ascii="Arial" w:hAnsi="Arial" w:cs="Arial"/>
        </w:rPr>
        <w:t>D.</w:t>
      </w:r>
      <w:r>
        <w:rPr>
          <w:rFonts w:ascii="Arial" w:hAnsi="Arial" w:cs="Arial"/>
        </w:rPr>
        <w:tab/>
        <w:t>Remove or isolate flammable materials.</w:t>
      </w:r>
    </w:p>
    <w:p w:rsidR="00DB2123" w:rsidRDefault="00DB2123" w:rsidP="00CA52B4">
      <w:pPr>
        <w:widowControl w:val="0"/>
        <w:ind w:left="1440" w:hanging="720"/>
        <w:jc w:val="both"/>
        <w:rPr>
          <w:rFonts w:ascii="Arial" w:hAnsi="Arial" w:cs="Arial"/>
        </w:rPr>
      </w:pPr>
    </w:p>
    <w:p w:rsidR="00DB2123" w:rsidRDefault="00DB2123" w:rsidP="00CA52B4">
      <w:pPr>
        <w:widowControl w:val="0"/>
        <w:ind w:left="1440" w:hanging="720"/>
        <w:jc w:val="both"/>
        <w:rPr>
          <w:rFonts w:ascii="Arial" w:hAnsi="Arial" w:cs="Arial"/>
        </w:rPr>
      </w:pPr>
      <w:r>
        <w:rPr>
          <w:rFonts w:ascii="Arial" w:hAnsi="Arial" w:cs="Arial"/>
        </w:rPr>
        <w:t>E.</w:t>
      </w:r>
      <w:r>
        <w:rPr>
          <w:rFonts w:ascii="Arial" w:hAnsi="Arial" w:cs="Arial"/>
        </w:rPr>
        <w:tab/>
        <w:t>Clearly mark gas and water shut-off valves and post legible instructions</w:t>
      </w:r>
      <w:r w:rsidR="00CA52B4">
        <w:rPr>
          <w:rFonts w:ascii="Arial" w:hAnsi="Arial" w:cs="Arial"/>
        </w:rPr>
        <w:t xml:space="preserve"> </w:t>
      </w:r>
      <w:r>
        <w:rPr>
          <w:rFonts w:ascii="Arial" w:hAnsi="Arial" w:cs="Arial"/>
        </w:rPr>
        <w:t xml:space="preserve">on </w:t>
      </w:r>
      <w:proofErr w:type="gramStart"/>
      <w:r>
        <w:rPr>
          <w:rFonts w:ascii="Arial" w:hAnsi="Arial" w:cs="Arial"/>
        </w:rPr>
        <w:t>how</w:t>
      </w:r>
      <w:proofErr w:type="gramEnd"/>
      <w:r>
        <w:rPr>
          <w:rFonts w:ascii="Arial" w:hAnsi="Arial" w:cs="Arial"/>
        </w:rPr>
        <w:t xml:space="preserve"> to shut off each one.  If your staff has no access to shut-off valves</w:t>
      </w:r>
      <w:r w:rsidR="00CA52B4">
        <w:rPr>
          <w:rFonts w:ascii="Arial" w:hAnsi="Arial" w:cs="Arial"/>
        </w:rPr>
        <w:t xml:space="preserve"> </w:t>
      </w:r>
      <w:r>
        <w:rPr>
          <w:rFonts w:ascii="Arial" w:hAnsi="Arial" w:cs="Arial"/>
        </w:rPr>
        <w:t>because you lease or rent the space, list the person who has shut-off</w:t>
      </w:r>
      <w:r w:rsidR="00CA52B4">
        <w:rPr>
          <w:rFonts w:ascii="Arial" w:hAnsi="Arial" w:cs="Arial"/>
        </w:rPr>
        <w:t xml:space="preserve"> </w:t>
      </w:r>
      <w:r>
        <w:rPr>
          <w:rFonts w:ascii="Arial" w:hAnsi="Arial" w:cs="Arial"/>
        </w:rPr>
        <w:t>responsibility and how to locate that person in an emergency.</w:t>
      </w:r>
    </w:p>
    <w:p w:rsidR="00DB2123" w:rsidRDefault="00DB2123" w:rsidP="00CA52B4">
      <w:pPr>
        <w:widowControl w:val="0"/>
        <w:ind w:left="1440" w:hanging="720"/>
        <w:jc w:val="both"/>
        <w:rPr>
          <w:rFonts w:ascii="Arial" w:hAnsi="Arial" w:cs="Arial"/>
        </w:rPr>
      </w:pPr>
    </w:p>
    <w:p w:rsidR="00DB2123" w:rsidRDefault="00DB2123" w:rsidP="00CA52B4">
      <w:pPr>
        <w:widowControl w:val="0"/>
        <w:ind w:left="1440" w:hanging="720"/>
        <w:jc w:val="both"/>
        <w:rPr>
          <w:rFonts w:ascii="Arial" w:hAnsi="Arial" w:cs="Arial"/>
        </w:rPr>
      </w:pPr>
      <w:r>
        <w:rPr>
          <w:rFonts w:ascii="Arial" w:hAnsi="Arial" w:cs="Arial"/>
        </w:rPr>
        <w:t>F.</w:t>
      </w:r>
      <w:r>
        <w:rPr>
          <w:rFonts w:ascii="Arial" w:hAnsi="Arial" w:cs="Arial"/>
        </w:rPr>
        <w:tab/>
        <w:t>Maintain a conveniently located set of tools (including pipe and crescent</w:t>
      </w:r>
      <w:r w:rsidR="00CA52B4">
        <w:rPr>
          <w:rFonts w:ascii="Arial" w:hAnsi="Arial" w:cs="Arial"/>
        </w:rPr>
        <w:t xml:space="preserve"> </w:t>
      </w:r>
      <w:r>
        <w:rPr>
          <w:rFonts w:ascii="Arial" w:hAnsi="Arial" w:cs="Arial"/>
        </w:rPr>
        <w:t>wrenches) to facilitate prompt shut-off of gas and water.</w:t>
      </w:r>
    </w:p>
    <w:p w:rsidR="00DB2123" w:rsidRDefault="00DB2123" w:rsidP="00CA52B4">
      <w:pPr>
        <w:widowControl w:val="0"/>
        <w:ind w:left="1440" w:hanging="720"/>
        <w:jc w:val="both"/>
        <w:rPr>
          <w:rFonts w:ascii="Arial" w:hAnsi="Arial" w:cs="Arial"/>
        </w:rPr>
      </w:pPr>
    </w:p>
    <w:p w:rsidR="00DB2123" w:rsidRDefault="00DB2123" w:rsidP="00CA52B4">
      <w:pPr>
        <w:widowControl w:val="0"/>
        <w:ind w:left="1440" w:hanging="720"/>
        <w:jc w:val="both"/>
        <w:rPr>
          <w:rFonts w:ascii="Arial" w:hAnsi="Arial" w:cs="Arial"/>
        </w:rPr>
      </w:pPr>
      <w:r>
        <w:rPr>
          <w:rFonts w:ascii="Arial" w:hAnsi="Arial" w:cs="Arial"/>
        </w:rPr>
        <w:t>G.</w:t>
      </w:r>
      <w:r>
        <w:rPr>
          <w:rFonts w:ascii="Arial" w:hAnsi="Arial" w:cs="Arial"/>
        </w:rPr>
        <w:tab/>
        <w:t>Post Evacuation Plan for the facility in a location readily accessible to the public.</w:t>
      </w:r>
    </w:p>
    <w:p w:rsidR="00DB2123" w:rsidRDefault="00DB2123" w:rsidP="00CA52B4">
      <w:pPr>
        <w:widowControl w:val="0"/>
        <w:ind w:left="1440" w:hanging="720"/>
        <w:jc w:val="both"/>
        <w:rPr>
          <w:rFonts w:ascii="Arial" w:hAnsi="Arial" w:cs="Arial"/>
        </w:rPr>
      </w:pPr>
    </w:p>
    <w:p w:rsidR="00DB2123" w:rsidRDefault="00DB2123" w:rsidP="00CA52B4">
      <w:pPr>
        <w:widowControl w:val="0"/>
        <w:ind w:left="1440" w:hanging="720"/>
        <w:jc w:val="both"/>
        <w:rPr>
          <w:rFonts w:ascii="Arial" w:hAnsi="Arial" w:cs="Arial"/>
        </w:rPr>
      </w:pPr>
      <w:r>
        <w:rPr>
          <w:rFonts w:ascii="Arial" w:hAnsi="Arial" w:cs="Arial"/>
        </w:rPr>
        <w:t>H.</w:t>
      </w:r>
      <w:r>
        <w:rPr>
          <w:rFonts w:ascii="Arial" w:hAnsi="Arial" w:cs="Arial"/>
        </w:rPr>
        <w:tab/>
        <w:t>Indicate the locations at each site where the following items can be found in working condition.</w:t>
      </w:r>
    </w:p>
    <w:p w:rsidR="00DB2123" w:rsidRDefault="00DB2123">
      <w:pPr>
        <w:widowControl w:val="0"/>
        <w:jc w:val="both"/>
        <w:rPr>
          <w:rFonts w:ascii="Arial" w:hAnsi="Arial" w:cs="Arial"/>
        </w:rPr>
      </w:pPr>
    </w:p>
    <w:p w:rsidR="00DB2123" w:rsidRDefault="00DB2123" w:rsidP="00CA52B4">
      <w:pPr>
        <w:widowControl w:val="0"/>
        <w:numPr>
          <w:ilvl w:val="0"/>
          <w:numId w:val="2"/>
        </w:numPr>
        <w:jc w:val="both"/>
        <w:rPr>
          <w:rFonts w:ascii="Arial" w:hAnsi="Arial" w:cs="Arial"/>
        </w:rPr>
      </w:pPr>
      <w:r>
        <w:rPr>
          <w:rFonts w:ascii="Arial" w:hAnsi="Arial" w:cs="Arial"/>
        </w:rPr>
        <w:t>Portable radio and spare batteries</w:t>
      </w:r>
    </w:p>
    <w:p w:rsidR="00DB2123" w:rsidRDefault="00DB2123" w:rsidP="00CA52B4">
      <w:pPr>
        <w:widowControl w:val="0"/>
        <w:numPr>
          <w:ilvl w:val="0"/>
          <w:numId w:val="2"/>
        </w:numPr>
        <w:jc w:val="both"/>
        <w:rPr>
          <w:rFonts w:ascii="Arial" w:hAnsi="Arial" w:cs="Arial"/>
        </w:rPr>
      </w:pPr>
      <w:r>
        <w:rPr>
          <w:rFonts w:ascii="Arial" w:hAnsi="Arial" w:cs="Arial"/>
        </w:rPr>
        <w:t>First Aid supplies</w:t>
      </w:r>
    </w:p>
    <w:p w:rsidR="00DB2123" w:rsidRDefault="00DB2123" w:rsidP="00CA52B4">
      <w:pPr>
        <w:widowControl w:val="0"/>
        <w:numPr>
          <w:ilvl w:val="0"/>
          <w:numId w:val="2"/>
        </w:numPr>
        <w:jc w:val="both"/>
        <w:rPr>
          <w:rFonts w:ascii="Arial" w:hAnsi="Arial" w:cs="Arial"/>
        </w:rPr>
      </w:pPr>
      <w:r>
        <w:rPr>
          <w:rFonts w:ascii="Arial" w:hAnsi="Arial" w:cs="Arial"/>
        </w:rPr>
        <w:t>Flashlights and spare batteries</w:t>
      </w:r>
    </w:p>
    <w:p w:rsidR="00DB2123" w:rsidRDefault="00DB2123" w:rsidP="00CA52B4">
      <w:pPr>
        <w:widowControl w:val="0"/>
        <w:numPr>
          <w:ilvl w:val="0"/>
          <w:numId w:val="2"/>
        </w:numPr>
        <w:jc w:val="both"/>
        <w:rPr>
          <w:rFonts w:ascii="Arial" w:hAnsi="Arial" w:cs="Arial"/>
        </w:rPr>
      </w:pPr>
      <w:r>
        <w:rPr>
          <w:rFonts w:ascii="Arial" w:hAnsi="Arial" w:cs="Arial"/>
        </w:rPr>
        <w:t>Wrenches and other tools</w:t>
      </w:r>
    </w:p>
    <w:p w:rsidR="00DB2123" w:rsidRDefault="00DB2123" w:rsidP="00CA52B4">
      <w:pPr>
        <w:widowControl w:val="0"/>
        <w:numPr>
          <w:ilvl w:val="0"/>
          <w:numId w:val="2"/>
        </w:numPr>
        <w:jc w:val="both"/>
        <w:rPr>
          <w:rFonts w:ascii="Arial" w:hAnsi="Arial" w:cs="Arial"/>
        </w:rPr>
      </w:pPr>
      <w:r>
        <w:rPr>
          <w:rFonts w:ascii="Arial" w:hAnsi="Arial" w:cs="Arial"/>
        </w:rPr>
        <w:t>Fire extinguishers</w:t>
      </w:r>
    </w:p>
    <w:p w:rsidR="00DB2123" w:rsidRDefault="00DB2123" w:rsidP="00CA52B4">
      <w:pPr>
        <w:widowControl w:val="0"/>
        <w:numPr>
          <w:ilvl w:val="0"/>
          <w:numId w:val="2"/>
        </w:numPr>
        <w:jc w:val="both"/>
        <w:rPr>
          <w:rFonts w:ascii="Arial" w:hAnsi="Arial" w:cs="Arial"/>
        </w:rPr>
      </w:pPr>
      <w:r>
        <w:rPr>
          <w:rFonts w:ascii="Arial" w:hAnsi="Arial" w:cs="Arial"/>
        </w:rPr>
        <w:t>Water and food supply</w:t>
      </w:r>
    </w:p>
    <w:p w:rsidR="00DB2123" w:rsidRDefault="00DB2123">
      <w:pPr>
        <w:widowControl w:val="0"/>
        <w:jc w:val="both"/>
        <w:rPr>
          <w:rFonts w:ascii="Arial" w:hAnsi="Arial" w:cs="Arial"/>
        </w:rPr>
      </w:pPr>
    </w:p>
    <w:p w:rsidR="00CA52B4" w:rsidRDefault="00CA52B4">
      <w:pPr>
        <w:widowControl w:val="0"/>
        <w:jc w:val="both"/>
        <w:rPr>
          <w:rFonts w:ascii="Arial" w:hAnsi="Arial" w:cs="Arial"/>
        </w:rPr>
      </w:pPr>
    </w:p>
    <w:p w:rsidR="00CA52B4" w:rsidRDefault="00CA52B4">
      <w:pPr>
        <w:widowControl w:val="0"/>
        <w:jc w:val="both"/>
        <w:rPr>
          <w:rFonts w:ascii="Arial" w:hAnsi="Arial" w:cs="Arial"/>
        </w:rPr>
      </w:pPr>
    </w:p>
    <w:p w:rsidR="00CA52B4" w:rsidRDefault="00CA52B4">
      <w:pPr>
        <w:widowControl w:val="0"/>
        <w:jc w:val="both"/>
        <w:rPr>
          <w:rFonts w:ascii="Arial" w:hAnsi="Arial" w:cs="Arial"/>
        </w:rPr>
      </w:pPr>
    </w:p>
    <w:p w:rsidR="00CA52B4" w:rsidRDefault="00CA52B4">
      <w:pPr>
        <w:widowControl w:val="0"/>
        <w:jc w:val="both"/>
        <w:rPr>
          <w:rFonts w:ascii="Arial" w:hAnsi="Arial" w:cs="Arial"/>
        </w:rPr>
      </w:pPr>
    </w:p>
    <w:p w:rsidR="00DB2123" w:rsidRDefault="00DB2123">
      <w:pPr>
        <w:widowControl w:val="0"/>
        <w:jc w:val="both"/>
        <w:rPr>
          <w:rFonts w:ascii="Arial" w:hAnsi="Arial" w:cs="Arial"/>
        </w:rPr>
      </w:pPr>
      <w:r>
        <w:rPr>
          <w:rFonts w:ascii="Arial" w:hAnsi="Arial" w:cs="Arial"/>
        </w:rPr>
        <w:t>II.</w:t>
      </w:r>
      <w:r>
        <w:rPr>
          <w:rFonts w:ascii="Arial" w:hAnsi="Arial" w:cs="Arial"/>
        </w:rPr>
        <w:tab/>
        <w:t>Maintenance of food and water supply</w:t>
      </w:r>
    </w:p>
    <w:p w:rsidR="00DB2123" w:rsidRDefault="00DB2123">
      <w:pPr>
        <w:widowControl w:val="0"/>
        <w:jc w:val="both"/>
        <w:rPr>
          <w:rFonts w:ascii="Arial" w:hAnsi="Arial" w:cs="Arial"/>
        </w:rPr>
      </w:pPr>
    </w:p>
    <w:p w:rsidR="00DB2123" w:rsidRDefault="00DB2123" w:rsidP="00CA52B4">
      <w:pPr>
        <w:widowControl w:val="0"/>
        <w:ind w:left="1440" w:hanging="720"/>
        <w:jc w:val="both"/>
        <w:rPr>
          <w:rFonts w:ascii="Arial" w:hAnsi="Arial" w:cs="Arial"/>
        </w:rPr>
      </w:pPr>
      <w:r>
        <w:rPr>
          <w:rFonts w:ascii="Arial" w:hAnsi="Arial" w:cs="Arial"/>
        </w:rPr>
        <w:t>A.</w:t>
      </w:r>
      <w:r>
        <w:rPr>
          <w:rFonts w:ascii="Arial" w:hAnsi="Arial" w:cs="Arial"/>
        </w:rPr>
        <w:tab/>
        <w:t>Store sufficient water for program participants likely to be detained at the</w:t>
      </w:r>
      <w:r w:rsidR="00CA52B4">
        <w:rPr>
          <w:rFonts w:ascii="Arial" w:hAnsi="Arial" w:cs="Arial"/>
        </w:rPr>
        <w:t xml:space="preserve"> </w:t>
      </w:r>
      <w:r>
        <w:rPr>
          <w:rFonts w:ascii="Arial" w:hAnsi="Arial" w:cs="Arial"/>
        </w:rPr>
        <w:t>site for up to 72 hours.</w:t>
      </w:r>
    </w:p>
    <w:p w:rsidR="00DB2123" w:rsidRDefault="00DB2123" w:rsidP="00CA52B4">
      <w:pPr>
        <w:widowControl w:val="0"/>
        <w:ind w:left="1440" w:hanging="720"/>
        <w:jc w:val="both"/>
        <w:rPr>
          <w:rFonts w:ascii="Arial" w:hAnsi="Arial" w:cs="Arial"/>
        </w:rPr>
      </w:pPr>
    </w:p>
    <w:p w:rsidR="00DB2123" w:rsidRDefault="00DB2123" w:rsidP="00CA52B4">
      <w:pPr>
        <w:widowControl w:val="0"/>
        <w:ind w:left="1440" w:hanging="720"/>
        <w:jc w:val="both"/>
        <w:rPr>
          <w:rFonts w:ascii="Arial" w:hAnsi="Arial" w:cs="Arial"/>
        </w:rPr>
      </w:pPr>
      <w:r>
        <w:rPr>
          <w:rFonts w:ascii="Arial" w:hAnsi="Arial" w:cs="Arial"/>
        </w:rPr>
        <w:t>B.</w:t>
      </w:r>
      <w:r>
        <w:rPr>
          <w:rFonts w:ascii="Arial" w:hAnsi="Arial" w:cs="Arial"/>
        </w:rPr>
        <w:tab/>
        <w:t>Maintain a supply of nutritious snack food in vermin-proof storage.</w:t>
      </w:r>
    </w:p>
    <w:p w:rsidR="00DB2123" w:rsidRDefault="00DB2123" w:rsidP="00CA52B4">
      <w:pPr>
        <w:widowControl w:val="0"/>
        <w:ind w:left="1440" w:hanging="720"/>
        <w:jc w:val="both"/>
        <w:rPr>
          <w:rFonts w:ascii="Arial" w:hAnsi="Arial" w:cs="Arial"/>
        </w:rPr>
      </w:pPr>
    </w:p>
    <w:p w:rsidR="00DB2123" w:rsidRDefault="00CA52B4" w:rsidP="00CA52B4">
      <w:pPr>
        <w:widowControl w:val="0"/>
        <w:ind w:left="720" w:hanging="720"/>
        <w:jc w:val="both"/>
        <w:rPr>
          <w:rFonts w:ascii="Arial" w:hAnsi="Arial" w:cs="Arial"/>
        </w:rPr>
      </w:pPr>
      <w:r>
        <w:rPr>
          <w:rFonts w:ascii="Arial" w:hAnsi="Arial" w:cs="Arial"/>
        </w:rPr>
        <w:t>III.</w:t>
      </w:r>
      <w:r>
        <w:rPr>
          <w:rFonts w:ascii="Arial" w:hAnsi="Arial" w:cs="Arial"/>
        </w:rPr>
        <w:tab/>
      </w:r>
      <w:r w:rsidR="00DB2123">
        <w:rPr>
          <w:rFonts w:ascii="Arial" w:hAnsi="Arial" w:cs="Arial"/>
        </w:rPr>
        <w:t>Assignment of staff who are responsible during an emergency, including specific</w:t>
      </w:r>
    </w:p>
    <w:p w:rsidR="00DB2123" w:rsidRDefault="00DB2123">
      <w:pPr>
        <w:widowControl w:val="0"/>
        <w:ind w:firstLine="720"/>
        <w:jc w:val="both"/>
        <w:rPr>
          <w:rFonts w:ascii="Arial" w:hAnsi="Arial" w:cs="Arial"/>
        </w:rPr>
      </w:pPr>
      <w:proofErr w:type="gramStart"/>
      <w:r>
        <w:rPr>
          <w:rFonts w:ascii="Arial" w:hAnsi="Arial" w:cs="Arial"/>
        </w:rPr>
        <w:t>assignments</w:t>
      </w:r>
      <w:proofErr w:type="gramEnd"/>
      <w:r>
        <w:rPr>
          <w:rFonts w:ascii="Arial" w:hAnsi="Arial" w:cs="Arial"/>
        </w:rPr>
        <w:t xml:space="preserve"> for each staff member</w:t>
      </w:r>
    </w:p>
    <w:p w:rsidR="00DB2123" w:rsidRDefault="00DB2123">
      <w:pPr>
        <w:widowControl w:val="0"/>
        <w:jc w:val="both"/>
        <w:rPr>
          <w:rFonts w:ascii="Arial" w:hAnsi="Arial" w:cs="Arial"/>
        </w:rPr>
      </w:pPr>
    </w:p>
    <w:p w:rsidR="00DB2123" w:rsidRDefault="00DB2123">
      <w:pPr>
        <w:widowControl w:val="0"/>
        <w:jc w:val="both"/>
        <w:rPr>
          <w:rFonts w:ascii="Arial" w:hAnsi="Arial" w:cs="Arial"/>
        </w:rPr>
      </w:pPr>
      <w:r>
        <w:rPr>
          <w:rFonts w:ascii="Arial" w:hAnsi="Arial" w:cs="Arial"/>
        </w:rPr>
        <w:t>IV.</w:t>
      </w:r>
      <w:r>
        <w:rPr>
          <w:rFonts w:ascii="Arial" w:hAnsi="Arial" w:cs="Arial"/>
        </w:rPr>
        <w:tab/>
        <w:t>Inventory of staff members’ skills for disaster response</w:t>
      </w:r>
    </w:p>
    <w:p w:rsidR="00DB2123" w:rsidRDefault="00DB2123">
      <w:pPr>
        <w:widowControl w:val="0"/>
        <w:jc w:val="both"/>
        <w:rPr>
          <w:rFonts w:ascii="Arial" w:hAnsi="Arial" w:cs="Arial"/>
        </w:rPr>
      </w:pPr>
    </w:p>
    <w:p w:rsidR="00DB2123" w:rsidRDefault="00DB2123">
      <w:pPr>
        <w:widowControl w:val="0"/>
        <w:jc w:val="both"/>
        <w:rPr>
          <w:rFonts w:ascii="Arial" w:hAnsi="Arial" w:cs="Arial"/>
        </w:rPr>
      </w:pPr>
      <w:r>
        <w:rPr>
          <w:rFonts w:ascii="Arial" w:hAnsi="Arial" w:cs="Arial"/>
        </w:rPr>
        <w:t>V.</w:t>
      </w:r>
      <w:r>
        <w:rPr>
          <w:rFonts w:ascii="Arial" w:hAnsi="Arial" w:cs="Arial"/>
        </w:rPr>
        <w:tab/>
        <w:t>Inventory of equipment to be used in disaster response</w:t>
      </w:r>
    </w:p>
    <w:p w:rsidR="00DB2123" w:rsidRDefault="00DB2123">
      <w:pPr>
        <w:widowControl w:val="0"/>
        <w:jc w:val="both"/>
        <w:rPr>
          <w:rFonts w:ascii="Arial" w:hAnsi="Arial" w:cs="Arial"/>
        </w:rPr>
      </w:pPr>
    </w:p>
    <w:p w:rsidR="00DB2123" w:rsidRDefault="00DB2123">
      <w:pPr>
        <w:widowControl w:val="0"/>
        <w:jc w:val="both"/>
        <w:rPr>
          <w:rFonts w:ascii="Arial" w:hAnsi="Arial" w:cs="Arial"/>
        </w:rPr>
      </w:pPr>
      <w:r w:rsidRPr="003B44F5">
        <w:rPr>
          <w:rFonts w:ascii="Arial" w:hAnsi="Arial" w:cs="Arial"/>
        </w:rPr>
        <w:t>VI.</w:t>
      </w:r>
      <w:r w:rsidRPr="003B44F5">
        <w:rPr>
          <w:rFonts w:ascii="Arial" w:hAnsi="Arial" w:cs="Arial"/>
        </w:rPr>
        <w:tab/>
        <w:t>Training Provisions</w:t>
      </w:r>
    </w:p>
    <w:p w:rsidR="00DB2123" w:rsidRDefault="00DB2123">
      <w:pPr>
        <w:widowControl w:val="0"/>
        <w:jc w:val="both"/>
        <w:rPr>
          <w:rFonts w:ascii="Arial" w:hAnsi="Arial" w:cs="Arial"/>
        </w:rPr>
      </w:pPr>
    </w:p>
    <w:p w:rsidR="00DB2123" w:rsidRDefault="00DB2123" w:rsidP="003B44F5">
      <w:pPr>
        <w:widowControl w:val="0"/>
        <w:ind w:left="1440" w:hanging="720"/>
        <w:jc w:val="both"/>
        <w:rPr>
          <w:rFonts w:ascii="Arial" w:hAnsi="Arial" w:cs="Arial"/>
        </w:rPr>
      </w:pPr>
      <w:r>
        <w:rPr>
          <w:rFonts w:ascii="Arial" w:hAnsi="Arial" w:cs="Arial"/>
        </w:rPr>
        <w:t>A.</w:t>
      </w:r>
      <w:r>
        <w:rPr>
          <w:rFonts w:ascii="Arial" w:hAnsi="Arial" w:cs="Arial"/>
        </w:rPr>
        <w:tab/>
        <w:t>Training for all staff, volunteers and participants in the agency’s</w:t>
      </w:r>
      <w:r w:rsidR="003B44F5">
        <w:rPr>
          <w:rFonts w:ascii="Arial" w:hAnsi="Arial" w:cs="Arial"/>
        </w:rPr>
        <w:t xml:space="preserve"> </w:t>
      </w:r>
      <w:r>
        <w:rPr>
          <w:rFonts w:ascii="Arial" w:hAnsi="Arial" w:cs="Arial"/>
        </w:rPr>
        <w:t>Emergency Operations Plan.</w:t>
      </w:r>
    </w:p>
    <w:p w:rsidR="00DB2123" w:rsidRDefault="00DB2123" w:rsidP="003B44F5">
      <w:pPr>
        <w:widowControl w:val="0"/>
        <w:ind w:left="1440" w:hanging="720"/>
        <w:jc w:val="both"/>
        <w:rPr>
          <w:rFonts w:ascii="Arial" w:hAnsi="Arial" w:cs="Arial"/>
        </w:rPr>
      </w:pPr>
    </w:p>
    <w:p w:rsidR="00DB2123" w:rsidRDefault="00DB2123" w:rsidP="003B44F5">
      <w:pPr>
        <w:widowControl w:val="0"/>
        <w:ind w:left="1440" w:hanging="720"/>
        <w:jc w:val="both"/>
        <w:rPr>
          <w:rFonts w:ascii="Arial" w:hAnsi="Arial" w:cs="Arial"/>
        </w:rPr>
      </w:pPr>
      <w:r>
        <w:rPr>
          <w:rFonts w:ascii="Arial" w:hAnsi="Arial" w:cs="Arial"/>
        </w:rPr>
        <w:t>B.</w:t>
      </w:r>
      <w:r>
        <w:rPr>
          <w:rFonts w:ascii="Arial" w:hAnsi="Arial" w:cs="Arial"/>
        </w:rPr>
        <w:tab/>
        <w:t>Training of staff, volunteers and participants in home preparedness.</w:t>
      </w:r>
    </w:p>
    <w:p w:rsidR="00DB2123" w:rsidRDefault="00DB2123" w:rsidP="003B44F5">
      <w:pPr>
        <w:widowControl w:val="0"/>
        <w:ind w:left="1440" w:hanging="720"/>
        <w:jc w:val="both"/>
        <w:rPr>
          <w:rFonts w:ascii="Arial" w:hAnsi="Arial" w:cs="Arial"/>
        </w:rPr>
      </w:pPr>
    </w:p>
    <w:p w:rsidR="00DB2123" w:rsidRDefault="00DB2123" w:rsidP="003B44F5">
      <w:pPr>
        <w:widowControl w:val="0"/>
        <w:ind w:left="1440" w:hanging="720"/>
        <w:jc w:val="both"/>
        <w:rPr>
          <w:rFonts w:ascii="Arial" w:hAnsi="Arial" w:cs="Arial"/>
        </w:rPr>
      </w:pPr>
      <w:r>
        <w:rPr>
          <w:rFonts w:ascii="Arial" w:hAnsi="Arial" w:cs="Arial"/>
        </w:rPr>
        <w:t>C.</w:t>
      </w:r>
      <w:r>
        <w:rPr>
          <w:rFonts w:ascii="Arial" w:hAnsi="Arial" w:cs="Arial"/>
        </w:rPr>
        <w:tab/>
        <w:t>Provisions to train staff and volunteers in First Aid and CPR.</w:t>
      </w:r>
    </w:p>
    <w:p w:rsidR="00DB2123" w:rsidRDefault="00DB2123" w:rsidP="003B44F5">
      <w:pPr>
        <w:widowControl w:val="0"/>
        <w:ind w:left="1440" w:hanging="720"/>
        <w:jc w:val="both"/>
        <w:rPr>
          <w:rFonts w:ascii="Arial" w:hAnsi="Arial" w:cs="Arial"/>
        </w:rPr>
      </w:pPr>
    </w:p>
    <w:p w:rsidR="00DB2123" w:rsidRDefault="00DB2123" w:rsidP="003B44F5">
      <w:pPr>
        <w:widowControl w:val="0"/>
        <w:ind w:left="1440" w:hanging="720"/>
        <w:jc w:val="both"/>
        <w:rPr>
          <w:rFonts w:ascii="Arial" w:hAnsi="Arial" w:cs="Arial"/>
        </w:rPr>
      </w:pPr>
      <w:r>
        <w:rPr>
          <w:rFonts w:ascii="Arial" w:hAnsi="Arial" w:cs="Arial"/>
        </w:rPr>
        <w:t>D.</w:t>
      </w:r>
      <w:r>
        <w:rPr>
          <w:rFonts w:ascii="Arial" w:hAnsi="Arial" w:cs="Arial"/>
        </w:rPr>
        <w:tab/>
        <w:t>Training for Earthquake Preparedness shall include:</w:t>
      </w:r>
    </w:p>
    <w:p w:rsidR="00DB2123" w:rsidRDefault="00DB2123" w:rsidP="003B44F5">
      <w:pPr>
        <w:widowControl w:val="0"/>
        <w:ind w:left="1440" w:hanging="720"/>
        <w:jc w:val="both"/>
        <w:rPr>
          <w:rFonts w:ascii="Arial" w:hAnsi="Arial" w:cs="Arial"/>
        </w:rPr>
      </w:pPr>
    </w:p>
    <w:p w:rsidR="00DB2123" w:rsidRDefault="00DB2123" w:rsidP="003B44F5">
      <w:pPr>
        <w:widowControl w:val="0"/>
        <w:numPr>
          <w:ilvl w:val="0"/>
          <w:numId w:val="3"/>
        </w:numPr>
        <w:jc w:val="both"/>
        <w:rPr>
          <w:rFonts w:ascii="Arial" w:hAnsi="Arial" w:cs="Arial"/>
        </w:rPr>
      </w:pPr>
      <w:r>
        <w:rPr>
          <w:rFonts w:ascii="Arial" w:hAnsi="Arial" w:cs="Arial"/>
        </w:rPr>
        <w:t>Two documented earthquake drills per year.</w:t>
      </w:r>
    </w:p>
    <w:p w:rsidR="00DB2123" w:rsidRDefault="00DB2123" w:rsidP="003B44F5">
      <w:pPr>
        <w:pStyle w:val="BodyText"/>
        <w:numPr>
          <w:ilvl w:val="0"/>
          <w:numId w:val="3"/>
        </w:numPr>
      </w:pPr>
      <w:r>
        <w:t>Procedures to assemble staff if no phones are working.</w:t>
      </w:r>
    </w:p>
    <w:p w:rsidR="00DB2123" w:rsidRDefault="00DB2123" w:rsidP="003B44F5">
      <w:pPr>
        <w:widowControl w:val="0"/>
        <w:numPr>
          <w:ilvl w:val="0"/>
          <w:numId w:val="3"/>
        </w:numPr>
        <w:jc w:val="both"/>
        <w:rPr>
          <w:rFonts w:ascii="Arial" w:hAnsi="Arial" w:cs="Arial"/>
        </w:rPr>
      </w:pPr>
      <w:r>
        <w:rPr>
          <w:rFonts w:ascii="Arial" w:hAnsi="Arial" w:cs="Arial"/>
        </w:rPr>
        <w:t>Probability that no transportation, utilities (including</w:t>
      </w:r>
      <w:r w:rsidR="003B44F5">
        <w:rPr>
          <w:rFonts w:ascii="Arial" w:hAnsi="Arial" w:cs="Arial"/>
        </w:rPr>
        <w:t xml:space="preserve"> </w:t>
      </w:r>
      <w:r>
        <w:rPr>
          <w:rFonts w:ascii="Arial" w:hAnsi="Arial" w:cs="Arial"/>
        </w:rPr>
        <w:t>telephone) or emergency services will be available for an</w:t>
      </w:r>
      <w:r w:rsidR="003B44F5">
        <w:rPr>
          <w:rFonts w:ascii="Arial" w:hAnsi="Arial" w:cs="Arial"/>
        </w:rPr>
        <w:t xml:space="preserve"> </w:t>
      </w:r>
      <w:r>
        <w:rPr>
          <w:rFonts w:ascii="Arial" w:hAnsi="Arial" w:cs="Arial"/>
        </w:rPr>
        <w:t>undetermined time after a major quake.</w:t>
      </w:r>
    </w:p>
    <w:p w:rsidR="00DB2123" w:rsidRDefault="00DB2123" w:rsidP="003B44F5">
      <w:pPr>
        <w:widowControl w:val="0"/>
        <w:numPr>
          <w:ilvl w:val="0"/>
          <w:numId w:val="3"/>
        </w:numPr>
        <w:jc w:val="both"/>
        <w:rPr>
          <w:rFonts w:ascii="Arial" w:hAnsi="Arial" w:cs="Arial"/>
        </w:rPr>
      </w:pPr>
      <w:r>
        <w:rPr>
          <w:rFonts w:ascii="Arial" w:hAnsi="Arial" w:cs="Arial"/>
        </w:rPr>
        <w:t>The importance of cooperating with public officials.</w:t>
      </w:r>
    </w:p>
    <w:p w:rsidR="00DB2123" w:rsidRDefault="00DB2123" w:rsidP="003B44F5">
      <w:pPr>
        <w:widowControl w:val="0"/>
        <w:numPr>
          <w:ilvl w:val="0"/>
          <w:numId w:val="3"/>
        </w:numPr>
        <w:jc w:val="both"/>
        <w:rPr>
          <w:rFonts w:ascii="Arial" w:hAnsi="Arial" w:cs="Arial"/>
        </w:rPr>
      </w:pPr>
      <w:r>
        <w:rPr>
          <w:rFonts w:ascii="Arial" w:hAnsi="Arial" w:cs="Arial"/>
        </w:rPr>
        <w:t>How to inspect facilities for damage, water and gas leaks.</w:t>
      </w:r>
    </w:p>
    <w:p w:rsidR="00DB2123" w:rsidRDefault="00DB2123" w:rsidP="003B44F5">
      <w:pPr>
        <w:widowControl w:val="0"/>
        <w:numPr>
          <w:ilvl w:val="0"/>
          <w:numId w:val="3"/>
        </w:numPr>
        <w:jc w:val="both"/>
        <w:rPr>
          <w:rFonts w:ascii="Arial" w:hAnsi="Arial" w:cs="Arial"/>
        </w:rPr>
      </w:pPr>
      <w:r>
        <w:rPr>
          <w:rFonts w:ascii="Arial" w:hAnsi="Arial" w:cs="Arial"/>
        </w:rPr>
        <w:t>How to check for injuries.</w:t>
      </w:r>
    </w:p>
    <w:p w:rsidR="00DB2123" w:rsidRDefault="00DB2123" w:rsidP="003B44F5">
      <w:pPr>
        <w:widowControl w:val="0"/>
        <w:numPr>
          <w:ilvl w:val="0"/>
          <w:numId w:val="3"/>
        </w:numPr>
        <w:jc w:val="both"/>
        <w:rPr>
          <w:rFonts w:ascii="Arial" w:hAnsi="Arial" w:cs="Arial"/>
        </w:rPr>
      </w:pPr>
      <w:r>
        <w:rPr>
          <w:rFonts w:ascii="Arial" w:hAnsi="Arial" w:cs="Arial"/>
        </w:rPr>
        <w:t>Warning about the danger of cooking inside buildings.</w:t>
      </w:r>
    </w:p>
    <w:p w:rsidR="00DB2123" w:rsidRDefault="00DB2123" w:rsidP="003B44F5">
      <w:pPr>
        <w:widowControl w:val="0"/>
        <w:numPr>
          <w:ilvl w:val="0"/>
          <w:numId w:val="3"/>
        </w:numPr>
        <w:jc w:val="both"/>
        <w:rPr>
          <w:rFonts w:ascii="Arial" w:hAnsi="Arial" w:cs="Arial"/>
        </w:rPr>
      </w:pPr>
      <w:r>
        <w:rPr>
          <w:rFonts w:ascii="Arial" w:hAnsi="Arial" w:cs="Arial"/>
        </w:rPr>
        <w:t>The probability of aftershocks.</w:t>
      </w:r>
    </w:p>
    <w:p w:rsidR="00DB2123" w:rsidRDefault="00DB2123" w:rsidP="003B44F5">
      <w:pPr>
        <w:widowControl w:val="0"/>
        <w:numPr>
          <w:ilvl w:val="0"/>
          <w:numId w:val="3"/>
        </w:numPr>
        <w:jc w:val="both"/>
        <w:rPr>
          <w:rFonts w:ascii="Arial" w:hAnsi="Arial" w:cs="Arial"/>
        </w:rPr>
      </w:pPr>
      <w:r>
        <w:rPr>
          <w:rFonts w:ascii="Arial" w:hAnsi="Arial" w:cs="Arial"/>
        </w:rPr>
        <w:t>Tuning in on a portable radio.</w:t>
      </w:r>
    </w:p>
    <w:p w:rsidR="00DB2123" w:rsidRDefault="00DB2123">
      <w:pPr>
        <w:widowControl w:val="0"/>
        <w:jc w:val="both"/>
        <w:rPr>
          <w:rFonts w:ascii="Arial" w:hAnsi="Arial" w:cs="Arial"/>
        </w:rPr>
      </w:pPr>
    </w:p>
    <w:p w:rsidR="00DB2123" w:rsidRDefault="00DB2123">
      <w:pPr>
        <w:widowControl w:val="0"/>
        <w:jc w:val="both"/>
        <w:rPr>
          <w:rFonts w:ascii="Arial" w:hAnsi="Arial" w:cs="Arial"/>
        </w:rPr>
      </w:pPr>
      <w:r>
        <w:rPr>
          <w:rFonts w:ascii="Arial" w:hAnsi="Arial" w:cs="Arial"/>
        </w:rPr>
        <w:t>VII.</w:t>
      </w:r>
      <w:r>
        <w:rPr>
          <w:rFonts w:ascii="Arial" w:hAnsi="Arial" w:cs="Arial"/>
        </w:rPr>
        <w:tab/>
        <w:t>Fire Safety Provisions</w:t>
      </w:r>
    </w:p>
    <w:p w:rsidR="00DB2123" w:rsidRDefault="00DB2123">
      <w:pPr>
        <w:widowControl w:val="0"/>
        <w:jc w:val="both"/>
        <w:rPr>
          <w:rFonts w:ascii="Arial" w:hAnsi="Arial" w:cs="Arial"/>
        </w:rPr>
      </w:pPr>
    </w:p>
    <w:p w:rsidR="00DB2123" w:rsidRDefault="00DB2123" w:rsidP="003B44F5">
      <w:pPr>
        <w:widowControl w:val="0"/>
        <w:ind w:left="1440" w:hanging="720"/>
        <w:jc w:val="both"/>
        <w:rPr>
          <w:rFonts w:ascii="Arial" w:hAnsi="Arial" w:cs="Arial"/>
        </w:rPr>
      </w:pPr>
      <w:r>
        <w:rPr>
          <w:rFonts w:ascii="Arial" w:hAnsi="Arial" w:cs="Arial"/>
        </w:rPr>
        <w:t>A.</w:t>
      </w:r>
      <w:r>
        <w:rPr>
          <w:rFonts w:ascii="Arial" w:hAnsi="Arial" w:cs="Arial"/>
        </w:rPr>
        <w:tab/>
        <w:t xml:space="preserve">Fire extinguishers on site </w:t>
      </w:r>
      <w:proofErr w:type="gramStart"/>
      <w:r>
        <w:rPr>
          <w:rFonts w:ascii="Arial" w:hAnsi="Arial" w:cs="Arial"/>
        </w:rPr>
        <w:t>that are</w:t>
      </w:r>
      <w:proofErr w:type="gramEnd"/>
      <w:r>
        <w:rPr>
          <w:rFonts w:ascii="Arial" w:hAnsi="Arial" w:cs="Arial"/>
        </w:rPr>
        <w:t xml:space="preserve"> checked and tagged once a year.</w:t>
      </w:r>
    </w:p>
    <w:p w:rsidR="00DB2123" w:rsidRDefault="00DB2123" w:rsidP="003B44F5">
      <w:pPr>
        <w:widowControl w:val="0"/>
        <w:ind w:left="1440" w:hanging="720"/>
        <w:jc w:val="both"/>
        <w:rPr>
          <w:rFonts w:ascii="Arial" w:hAnsi="Arial" w:cs="Arial"/>
        </w:rPr>
      </w:pPr>
    </w:p>
    <w:p w:rsidR="00DB2123" w:rsidRDefault="00DB2123" w:rsidP="003B44F5">
      <w:pPr>
        <w:widowControl w:val="0"/>
        <w:ind w:left="1440" w:hanging="720"/>
        <w:jc w:val="both"/>
        <w:rPr>
          <w:rFonts w:ascii="Arial" w:hAnsi="Arial" w:cs="Arial"/>
        </w:rPr>
      </w:pPr>
      <w:r>
        <w:rPr>
          <w:rFonts w:ascii="Arial" w:hAnsi="Arial" w:cs="Arial"/>
        </w:rPr>
        <w:t>B.</w:t>
      </w:r>
      <w:r>
        <w:rPr>
          <w:rFonts w:ascii="Arial" w:hAnsi="Arial" w:cs="Arial"/>
        </w:rPr>
        <w:tab/>
        <w:t>Two documented fire drills per year for clients and staff.</w:t>
      </w:r>
    </w:p>
    <w:p w:rsidR="00DB2123" w:rsidRDefault="00DB2123" w:rsidP="003B44F5">
      <w:pPr>
        <w:widowControl w:val="0"/>
        <w:ind w:left="1440" w:hanging="720"/>
        <w:jc w:val="both"/>
        <w:rPr>
          <w:rFonts w:ascii="Arial" w:hAnsi="Arial" w:cs="Arial"/>
        </w:rPr>
      </w:pPr>
    </w:p>
    <w:p w:rsidR="00DB2123" w:rsidRDefault="00DB2123" w:rsidP="003B44F5">
      <w:pPr>
        <w:widowControl w:val="0"/>
        <w:ind w:left="1440" w:hanging="720"/>
        <w:jc w:val="both"/>
        <w:rPr>
          <w:rFonts w:ascii="Arial" w:hAnsi="Arial" w:cs="Arial"/>
        </w:rPr>
      </w:pPr>
      <w:r>
        <w:rPr>
          <w:rFonts w:ascii="Arial" w:hAnsi="Arial" w:cs="Arial"/>
        </w:rPr>
        <w:t>C.</w:t>
      </w:r>
      <w:r>
        <w:rPr>
          <w:rFonts w:ascii="Arial" w:hAnsi="Arial" w:cs="Arial"/>
        </w:rPr>
        <w:tab/>
        <w:t>Paths of travel free from obstruction.</w:t>
      </w:r>
    </w:p>
    <w:p w:rsidR="00DB2123" w:rsidRDefault="00DB2123" w:rsidP="003B44F5">
      <w:pPr>
        <w:widowControl w:val="0"/>
        <w:ind w:left="1440" w:hanging="720"/>
        <w:jc w:val="both"/>
        <w:rPr>
          <w:rFonts w:ascii="Arial" w:hAnsi="Arial" w:cs="Arial"/>
        </w:rPr>
      </w:pPr>
    </w:p>
    <w:p w:rsidR="00DB2123" w:rsidRDefault="00DB2123" w:rsidP="003B44F5">
      <w:pPr>
        <w:widowControl w:val="0"/>
        <w:ind w:left="1440" w:hanging="720"/>
        <w:jc w:val="both"/>
        <w:rPr>
          <w:rFonts w:ascii="Arial" w:hAnsi="Arial" w:cs="Arial"/>
        </w:rPr>
      </w:pPr>
      <w:r>
        <w:rPr>
          <w:rFonts w:ascii="Arial" w:hAnsi="Arial" w:cs="Arial"/>
        </w:rPr>
        <w:lastRenderedPageBreak/>
        <w:t>D.</w:t>
      </w:r>
      <w:r>
        <w:rPr>
          <w:rFonts w:ascii="Arial" w:hAnsi="Arial" w:cs="Arial"/>
        </w:rPr>
        <w:tab/>
        <w:t>Exits clearly marked.</w:t>
      </w:r>
    </w:p>
    <w:p w:rsidR="00DB2123" w:rsidRDefault="00DB2123" w:rsidP="003B44F5">
      <w:pPr>
        <w:widowControl w:val="0"/>
        <w:ind w:left="1440" w:hanging="720"/>
        <w:jc w:val="both"/>
        <w:rPr>
          <w:rFonts w:ascii="Arial" w:hAnsi="Arial" w:cs="Arial"/>
        </w:rPr>
      </w:pPr>
    </w:p>
    <w:p w:rsidR="00DB2123" w:rsidRDefault="00DB2123">
      <w:pPr>
        <w:widowControl w:val="0"/>
        <w:jc w:val="both"/>
        <w:rPr>
          <w:rFonts w:ascii="Arial" w:hAnsi="Arial" w:cs="Arial"/>
        </w:rPr>
      </w:pPr>
      <w:r>
        <w:rPr>
          <w:rFonts w:ascii="Arial" w:hAnsi="Arial" w:cs="Arial"/>
        </w:rPr>
        <w:t>VII.</w:t>
      </w:r>
      <w:r>
        <w:rPr>
          <w:rFonts w:ascii="Arial" w:hAnsi="Arial" w:cs="Arial"/>
        </w:rPr>
        <w:tab/>
        <w:t>Contingency plans to continue program services including: Memorandums of</w:t>
      </w:r>
    </w:p>
    <w:p w:rsidR="00DB2123" w:rsidRDefault="00DB2123">
      <w:pPr>
        <w:widowControl w:val="0"/>
        <w:ind w:left="360" w:firstLine="360"/>
        <w:jc w:val="both"/>
        <w:rPr>
          <w:rFonts w:ascii="Arial" w:hAnsi="Arial" w:cs="Arial"/>
        </w:rPr>
      </w:pPr>
      <w:r>
        <w:rPr>
          <w:rFonts w:ascii="Arial" w:hAnsi="Arial" w:cs="Arial"/>
        </w:rPr>
        <w:t>Understanding (</w:t>
      </w:r>
      <w:proofErr w:type="spellStart"/>
      <w:r>
        <w:rPr>
          <w:rFonts w:ascii="Arial" w:hAnsi="Arial" w:cs="Arial"/>
        </w:rPr>
        <w:t>MOUs</w:t>
      </w:r>
      <w:proofErr w:type="spellEnd"/>
      <w:r>
        <w:rPr>
          <w:rFonts w:ascii="Arial" w:hAnsi="Arial" w:cs="Arial"/>
        </w:rPr>
        <w:t xml:space="preserve">) with appropriate organizations and the building owner.   </w:t>
      </w:r>
    </w:p>
    <w:p w:rsidR="00DB2123" w:rsidRDefault="00DB2123">
      <w:pPr>
        <w:widowControl w:val="0"/>
        <w:jc w:val="both"/>
        <w:rPr>
          <w:rFonts w:ascii="Arial" w:hAnsi="Arial" w:cs="Arial"/>
        </w:rPr>
      </w:pPr>
    </w:p>
    <w:p w:rsidR="00DB2123" w:rsidRDefault="00DB2123">
      <w:pPr>
        <w:widowControl w:val="0"/>
        <w:jc w:val="both"/>
        <w:rPr>
          <w:rFonts w:ascii="Arial" w:hAnsi="Arial" w:cs="Arial"/>
        </w:rPr>
      </w:pPr>
      <w:r>
        <w:rPr>
          <w:rFonts w:ascii="Arial" w:hAnsi="Arial" w:cs="Arial"/>
        </w:rPr>
        <w:t>IX.</w:t>
      </w:r>
      <w:r>
        <w:rPr>
          <w:rFonts w:ascii="Arial" w:hAnsi="Arial" w:cs="Arial"/>
        </w:rPr>
        <w:tab/>
        <w:t>Clear information about the location of resources in the Emergency</w:t>
      </w:r>
      <w:r>
        <w:rPr>
          <w:rFonts w:ascii="Arial" w:hAnsi="Arial" w:cs="Arial"/>
        </w:rPr>
        <w:tab/>
        <w:t>Operations</w:t>
      </w:r>
    </w:p>
    <w:p w:rsidR="00DB2123" w:rsidRDefault="00DB2123">
      <w:pPr>
        <w:widowControl w:val="0"/>
        <w:ind w:firstLine="720"/>
        <w:jc w:val="both"/>
        <w:rPr>
          <w:rFonts w:ascii="Arial" w:hAnsi="Arial" w:cs="Arial"/>
        </w:rPr>
      </w:pPr>
      <w:proofErr w:type="gramStart"/>
      <w:r>
        <w:rPr>
          <w:rFonts w:ascii="Arial" w:hAnsi="Arial" w:cs="Arial"/>
        </w:rPr>
        <w:t>District in which the site is located.</w:t>
      </w:r>
      <w:proofErr w:type="gramEnd"/>
      <w:r>
        <w:rPr>
          <w:rFonts w:ascii="Arial" w:hAnsi="Arial" w:cs="Arial"/>
        </w:rPr>
        <w:t xml:space="preserve">  </w:t>
      </w:r>
      <w:r>
        <w:rPr>
          <w:rFonts w:ascii="Arial" w:hAnsi="Arial" w:cs="Arial"/>
          <w:u w:val="single"/>
        </w:rPr>
        <w:t>Important note:</w:t>
      </w:r>
      <w:r>
        <w:rPr>
          <w:rFonts w:ascii="Arial" w:hAnsi="Arial" w:cs="Arial"/>
        </w:rPr>
        <w:t xml:space="preserve"> Planned resources may not</w:t>
      </w:r>
    </w:p>
    <w:p w:rsidR="00DB2123" w:rsidRDefault="00DB2123">
      <w:pPr>
        <w:widowControl w:val="0"/>
        <w:ind w:firstLine="720"/>
        <w:jc w:val="both"/>
        <w:rPr>
          <w:rFonts w:ascii="Arial" w:hAnsi="Arial" w:cs="Arial"/>
        </w:rPr>
      </w:pPr>
      <w:proofErr w:type="gramStart"/>
      <w:r>
        <w:rPr>
          <w:rFonts w:ascii="Arial" w:hAnsi="Arial" w:cs="Arial"/>
        </w:rPr>
        <w:t>be</w:t>
      </w:r>
      <w:proofErr w:type="gramEnd"/>
      <w:r>
        <w:rPr>
          <w:rFonts w:ascii="Arial" w:hAnsi="Arial" w:cs="Arial"/>
        </w:rPr>
        <w:t xml:space="preserve"> able to function.  Check the Emergency Alert System on the radio to check for</w:t>
      </w:r>
    </w:p>
    <w:p w:rsidR="00DB2123" w:rsidRDefault="003B44F5">
      <w:pPr>
        <w:widowControl w:val="0"/>
        <w:ind w:firstLine="720"/>
        <w:jc w:val="both"/>
        <w:rPr>
          <w:rFonts w:ascii="Arial" w:hAnsi="Arial" w:cs="Arial"/>
        </w:rPr>
      </w:pPr>
      <w:proofErr w:type="gramStart"/>
      <w:r>
        <w:rPr>
          <w:rFonts w:ascii="Arial" w:hAnsi="Arial" w:cs="Arial"/>
        </w:rPr>
        <w:t>resources</w:t>
      </w:r>
      <w:proofErr w:type="gramEnd"/>
      <w:r>
        <w:rPr>
          <w:rFonts w:ascii="Arial" w:hAnsi="Arial" w:cs="Arial"/>
        </w:rPr>
        <w:t xml:space="preserve"> in operation.</w:t>
      </w:r>
    </w:p>
    <w:p w:rsidR="00DB2123" w:rsidRDefault="00DB2123">
      <w:pPr>
        <w:widowControl w:val="0"/>
        <w:jc w:val="both"/>
        <w:rPr>
          <w:rFonts w:ascii="Arial" w:hAnsi="Arial" w:cs="Arial"/>
        </w:rPr>
      </w:pPr>
    </w:p>
    <w:p w:rsidR="00DB2123" w:rsidRDefault="00DB2123">
      <w:pPr>
        <w:widowControl w:val="0"/>
        <w:jc w:val="both"/>
        <w:rPr>
          <w:rFonts w:ascii="Arial" w:hAnsi="Arial" w:cs="Arial"/>
        </w:rPr>
      </w:pPr>
      <w:r>
        <w:rPr>
          <w:rFonts w:ascii="Arial" w:hAnsi="Arial" w:cs="Arial"/>
        </w:rPr>
        <w:t>X.</w:t>
      </w:r>
      <w:r>
        <w:rPr>
          <w:rFonts w:ascii="Arial" w:hAnsi="Arial" w:cs="Arial"/>
        </w:rPr>
        <w:tab/>
        <w:t>Written reports of all incidents or disaster situations involving staff, participants,</w:t>
      </w:r>
    </w:p>
    <w:p w:rsidR="00DB2123" w:rsidRDefault="00DB2123">
      <w:pPr>
        <w:widowControl w:val="0"/>
        <w:ind w:firstLine="720"/>
        <w:jc w:val="both"/>
        <w:rPr>
          <w:rFonts w:ascii="Arial" w:hAnsi="Arial" w:cs="Arial"/>
        </w:rPr>
      </w:pPr>
      <w:proofErr w:type="gramStart"/>
      <w:r>
        <w:rPr>
          <w:rFonts w:ascii="Arial" w:hAnsi="Arial" w:cs="Arial"/>
        </w:rPr>
        <w:t>volunteers</w:t>
      </w:r>
      <w:proofErr w:type="gramEnd"/>
      <w:r>
        <w:rPr>
          <w:rFonts w:ascii="Arial" w:hAnsi="Arial" w:cs="Arial"/>
        </w:rPr>
        <w:t xml:space="preserve"> and/or the facility shall be filed with the chief administrator, whether</w:t>
      </w:r>
    </w:p>
    <w:p w:rsidR="00DB2123" w:rsidRDefault="00DB2123">
      <w:pPr>
        <w:widowControl w:val="0"/>
        <w:ind w:firstLine="720"/>
        <w:jc w:val="both"/>
        <w:rPr>
          <w:rFonts w:ascii="Arial" w:hAnsi="Arial" w:cs="Arial"/>
        </w:rPr>
      </w:pPr>
      <w:proofErr w:type="gramStart"/>
      <w:r>
        <w:rPr>
          <w:rFonts w:ascii="Arial" w:hAnsi="Arial" w:cs="Arial"/>
        </w:rPr>
        <w:t>or</w:t>
      </w:r>
      <w:proofErr w:type="gramEnd"/>
      <w:r>
        <w:rPr>
          <w:rFonts w:ascii="Arial" w:hAnsi="Arial" w:cs="Arial"/>
        </w:rPr>
        <w:t xml:space="preserve"> not there is apparent injury or property damage.</w:t>
      </w:r>
    </w:p>
    <w:p w:rsidR="00DB2123" w:rsidRDefault="00DB2123">
      <w:pPr>
        <w:widowControl w:val="0"/>
        <w:jc w:val="both"/>
        <w:rPr>
          <w:rFonts w:ascii="Arial" w:hAnsi="Arial" w:cs="Arial"/>
        </w:rPr>
      </w:pPr>
    </w:p>
    <w:p w:rsidR="00DB2123" w:rsidRDefault="00DB2123">
      <w:pPr>
        <w:widowControl w:val="0"/>
        <w:jc w:val="both"/>
        <w:rPr>
          <w:rFonts w:ascii="Arial" w:hAnsi="Arial" w:cs="Arial"/>
        </w:rPr>
      </w:pPr>
      <w:r>
        <w:rPr>
          <w:rFonts w:ascii="Arial" w:hAnsi="Arial" w:cs="Arial"/>
        </w:rPr>
        <w:t xml:space="preserve">The preceding requirements are part of the standards required of all agencies that receive funds from the </w:t>
      </w:r>
      <w:proofErr w:type="spellStart"/>
      <w:r>
        <w:rPr>
          <w:rFonts w:ascii="Arial" w:hAnsi="Arial" w:cs="Arial"/>
        </w:rPr>
        <w:t>OAA</w:t>
      </w:r>
      <w:proofErr w:type="spellEnd"/>
      <w:r>
        <w:rPr>
          <w:rFonts w:ascii="Arial" w:hAnsi="Arial" w:cs="Arial"/>
        </w:rPr>
        <w:t>.  Verification that these standards have been met will occur when programs are routinely assessed by the Aging and Adult Services staff and durin</w:t>
      </w:r>
      <w:r w:rsidR="003B44F5">
        <w:rPr>
          <w:rFonts w:ascii="Arial" w:hAnsi="Arial" w:cs="Arial"/>
        </w:rPr>
        <w:t>g the annual monitoring visit.</w:t>
      </w:r>
    </w:p>
    <w:sectPr w:rsidR="00DB2123" w:rsidSect="00CA52B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23" w:rsidRDefault="00DB2123">
      <w:r>
        <w:separator/>
      </w:r>
    </w:p>
  </w:endnote>
  <w:endnote w:type="continuationSeparator" w:id="0">
    <w:p w:rsidR="00DB2123" w:rsidRDefault="00DB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F5" w:rsidRDefault="003B4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44F5" w:rsidRDefault="003B4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F5" w:rsidRDefault="003B4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DFD">
      <w:rPr>
        <w:rStyle w:val="PageNumber"/>
        <w:noProof/>
      </w:rPr>
      <w:t>1</w:t>
    </w:r>
    <w:r>
      <w:rPr>
        <w:rStyle w:val="PageNumber"/>
      </w:rPr>
      <w:fldChar w:fldCharType="end"/>
    </w:r>
  </w:p>
  <w:p w:rsidR="003B44F5" w:rsidRDefault="003B4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23" w:rsidRDefault="00DB2123">
      <w:r>
        <w:separator/>
      </w:r>
    </w:p>
  </w:footnote>
  <w:footnote w:type="continuationSeparator" w:id="0">
    <w:p w:rsidR="00DB2123" w:rsidRDefault="00DB2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EBB"/>
    <w:multiLevelType w:val="hybridMultilevel"/>
    <w:tmpl w:val="B69E757A"/>
    <w:lvl w:ilvl="0" w:tplc="0FCE90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A15708"/>
    <w:multiLevelType w:val="hybridMultilevel"/>
    <w:tmpl w:val="385A38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6C1F1F16"/>
    <w:multiLevelType w:val="hybridMultilevel"/>
    <w:tmpl w:val="70D03A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B4"/>
    <w:rsid w:val="003B44F5"/>
    <w:rsid w:val="00AE3DFD"/>
    <w:rsid w:val="00CA52B4"/>
    <w:rsid w:val="00D232BA"/>
    <w:rsid w:val="00DB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jc w:val="both"/>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jc w:val="both"/>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disaster prepared12/1</vt:lpstr>
    </vt:vector>
  </TitlesOfParts>
  <Company>San Mateo County</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prepared12/1</dc:title>
  <dc:subject/>
  <dc:creator>Shirley Moore</dc:creator>
  <cp:keywords/>
  <dc:description/>
  <cp:lastModifiedBy>Marie Shank</cp:lastModifiedBy>
  <cp:revision>3</cp:revision>
  <cp:lastPrinted>2004-11-22T17:13:00Z</cp:lastPrinted>
  <dcterms:created xsi:type="dcterms:W3CDTF">2012-10-12T20:29:00Z</dcterms:created>
  <dcterms:modified xsi:type="dcterms:W3CDTF">2012-10-23T22:47:00Z</dcterms:modified>
</cp:coreProperties>
</file>